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DA156F8" w:rsidP="173FAF53" w:rsidRDefault="0DA156F8" w14:paraId="56C0759E" w14:textId="03E8A23D">
      <w:pPr>
        <w:spacing w:before="0" w:beforeAutospacing="off" w:after="0" w:afterAutospacing="off"/>
        <w:jc w:val="right"/>
      </w:pPr>
      <w:r w:rsidRPr="173FAF53" w:rsidR="0DA156F8">
        <w:rPr>
          <w:rFonts w:ascii="Arial" w:hAnsi="Arial" w:eastAsia="Arial" w:cs="Arial"/>
          <w:i w:val="1"/>
          <w:iCs w:val="1"/>
          <w:noProof w:val="0"/>
          <w:color w:val="000000" w:themeColor="text1" w:themeTint="FF" w:themeShade="FF"/>
          <w:sz w:val="20"/>
          <w:szCs w:val="20"/>
          <w:lang w:val="lt"/>
        </w:rPr>
        <w:t>SPS X priedas/Annex X to the SPC</w:t>
      </w:r>
    </w:p>
    <w:p w:rsidR="0DA156F8" w:rsidP="173FAF53" w:rsidRDefault="0DA156F8" w14:paraId="3D985C96" w14:textId="48E235E2">
      <w:pPr>
        <w:spacing w:before="0" w:beforeAutospacing="off" w:after="0" w:afterAutospacing="off"/>
        <w:jc w:val="left"/>
      </w:pPr>
      <w:r w:rsidRPr="173FAF53" w:rsidR="0DA156F8">
        <w:rPr>
          <w:rFonts w:ascii="Times New Roman" w:hAnsi="Times New Roman" w:eastAsia="Times New Roman" w:cs="Times New Roman"/>
          <w:noProof w:val="0"/>
          <w:color w:val="000000" w:themeColor="text1" w:themeTint="FF" w:themeShade="FF"/>
          <w:sz w:val="24"/>
          <w:szCs w:val="24"/>
          <w:lang w:val="lt-LT"/>
        </w:rPr>
        <w:t xml:space="preserve"> </w:t>
      </w:r>
    </w:p>
    <w:tbl>
      <w:tblPr>
        <w:tblStyle w:val="TableGrid"/>
        <w:bidiVisual w:val="0"/>
        <w:tblW w:w="0" w:type="auto"/>
        <w:tblLook w:val="04A0" w:firstRow="1" w:lastRow="0" w:firstColumn="1" w:lastColumn="0" w:noHBand="0" w:noVBand="1"/>
      </w:tblPr>
      <w:tblGrid>
        <w:gridCol w:w="1065"/>
        <w:gridCol w:w="4170"/>
        <w:gridCol w:w="4350"/>
      </w:tblGrid>
      <w:tr w:rsidR="173FAF53" w:rsidTr="173FAF53" w14:paraId="60669476">
        <w:trPr>
          <w:trHeight w:val="405"/>
        </w:trPr>
        <w:tc>
          <w:tcPr>
            <w:tcW w:w="1065" w:type="dxa"/>
            <w:tcBorders>
              <w:top w:val="single" w:sz="8"/>
              <w:left w:val="single" w:sz="8"/>
              <w:bottom w:val="single" w:color="000000" w:themeColor="text1" w:sz="8"/>
              <w:right w:val="single" w:color="000000" w:themeColor="text1" w:sz="8"/>
            </w:tcBorders>
            <w:tcMar>
              <w:left w:w="105" w:type="dxa"/>
              <w:right w:w="105" w:type="dxa"/>
            </w:tcMar>
            <w:vAlign w:val="top"/>
          </w:tcPr>
          <w:p w:rsidR="173FAF53" w:rsidP="173FAF53" w:rsidRDefault="173FAF53" w14:paraId="4AB87066" w14:textId="4930EF01">
            <w:pPr>
              <w:tabs>
                <w:tab w:val="left" w:leader="none" w:pos="851"/>
              </w:tabs>
              <w:spacing w:before="0" w:beforeAutospacing="off" w:after="0" w:afterAutospacing="off"/>
              <w:jc w:val="center"/>
              <w:rPr>
                <w:rFonts w:ascii="Arial" w:hAnsi="Arial" w:eastAsia="Arial" w:cs="Arial"/>
                <w:sz w:val="20"/>
                <w:szCs w:val="20"/>
              </w:rPr>
            </w:pPr>
            <w:r w:rsidRPr="173FAF53" w:rsidR="173FAF53">
              <w:rPr>
                <w:rFonts w:ascii="Arial" w:hAnsi="Arial" w:eastAsia="Arial" w:cs="Arial"/>
                <w:sz w:val="20"/>
                <w:szCs w:val="20"/>
              </w:rPr>
              <w:t xml:space="preserve"> </w:t>
            </w:r>
          </w:p>
        </w:tc>
        <w:tc>
          <w:tcPr>
            <w:tcW w:w="8520" w:type="dxa"/>
            <w:gridSpan w:val="2"/>
            <w:tcBorders>
              <w:top w:val="single" w:sz="8"/>
              <w:left w:val="single" w:color="000000" w:themeColor="text1" w:sz="8"/>
              <w:bottom w:val="single" w:color="000000" w:themeColor="text1" w:sz="8"/>
              <w:right w:val="single" w:sz="8"/>
            </w:tcBorders>
            <w:tcMar>
              <w:left w:w="105" w:type="dxa"/>
              <w:right w:w="105" w:type="dxa"/>
            </w:tcMar>
            <w:vAlign w:val="top"/>
          </w:tcPr>
          <w:p w:rsidR="173FAF53" w:rsidP="173FAF53" w:rsidRDefault="173FAF53" w14:paraId="45A4AEEC" w14:textId="7FE86823">
            <w:pPr>
              <w:tabs>
                <w:tab w:val="left" w:leader="none" w:pos="851"/>
              </w:tabs>
              <w:spacing w:before="0" w:beforeAutospacing="off" w:after="0" w:afterAutospacing="off"/>
              <w:jc w:val="center"/>
              <w:rPr>
                <w:rFonts w:ascii="Arial" w:hAnsi="Arial" w:eastAsia="Arial" w:cs="Arial"/>
                <w:b w:val="1"/>
                <w:bCs w:val="1"/>
                <w:sz w:val="20"/>
                <w:szCs w:val="20"/>
                <w:lang w:val="lt"/>
              </w:rPr>
            </w:pPr>
            <w:r w:rsidRPr="173FAF53" w:rsidR="173FAF53">
              <w:rPr>
                <w:rFonts w:ascii="Arial" w:hAnsi="Arial" w:eastAsia="Arial" w:cs="Arial"/>
                <w:b w:val="1"/>
                <w:bCs w:val="1"/>
                <w:sz w:val="20"/>
                <w:szCs w:val="20"/>
                <w:lang w:val="lt"/>
              </w:rPr>
              <w:t xml:space="preserve">EKONOMIŠKAI NAUDINGIAUSIO PASIŪLYMO VERTINIMO METODIKA/ </w:t>
            </w:r>
          </w:p>
          <w:p w:rsidR="173FAF53" w:rsidP="173FAF53" w:rsidRDefault="173FAF53" w14:paraId="5869F295" w14:textId="28F0B8B6">
            <w:pPr>
              <w:tabs>
                <w:tab w:val="left" w:leader="none" w:pos="851"/>
              </w:tabs>
              <w:spacing w:before="0" w:beforeAutospacing="off" w:after="0" w:afterAutospacing="off"/>
              <w:jc w:val="center"/>
              <w:rPr>
                <w:rFonts w:ascii="Arial" w:hAnsi="Arial" w:eastAsia="Arial" w:cs="Arial"/>
                <w:b w:val="1"/>
                <w:bCs w:val="1"/>
                <w:sz w:val="20"/>
                <w:szCs w:val="20"/>
                <w:lang w:val="lt"/>
              </w:rPr>
            </w:pPr>
            <w:r w:rsidRPr="173FAF53" w:rsidR="173FAF53">
              <w:rPr>
                <w:rFonts w:ascii="Arial" w:hAnsi="Arial" w:eastAsia="Arial" w:cs="Arial"/>
                <w:b w:val="1"/>
                <w:bCs w:val="1"/>
                <w:sz w:val="20"/>
                <w:szCs w:val="20"/>
                <w:lang w:val="lt"/>
              </w:rPr>
              <w:t>METHODOLOGY FOR EVALUATING THE MOST ECONOMICALLY ADVANTAGEOUS TENDER</w:t>
            </w:r>
          </w:p>
        </w:tc>
      </w:tr>
      <w:tr w:rsidR="173FAF53" w:rsidTr="173FAF53" w14:paraId="4FBC0090">
        <w:trPr>
          <w:trHeight w:val="1110"/>
        </w:trPr>
        <w:tc>
          <w:tcPr>
            <w:tcW w:w="1065" w:type="dxa"/>
            <w:tcBorders>
              <w:top w:val="single" w:color="000000" w:themeColor="text1" w:sz="8"/>
              <w:left w:val="single" w:sz="8"/>
              <w:bottom w:val="single" w:color="000000" w:themeColor="text1" w:sz="8"/>
              <w:right w:val="single" w:color="000000" w:themeColor="text1" w:sz="8"/>
            </w:tcBorders>
            <w:tcMar>
              <w:left w:w="105" w:type="dxa"/>
              <w:right w:w="105" w:type="dxa"/>
            </w:tcMar>
            <w:vAlign w:val="top"/>
          </w:tcPr>
          <w:p w:rsidR="173FAF53" w:rsidP="173FAF53" w:rsidRDefault="173FAF53" w14:paraId="50390968" w14:textId="656ED446">
            <w:pPr>
              <w:pStyle w:val="ListParagraph"/>
              <w:numPr>
                <w:ilvl w:val="0"/>
                <w:numId w:val="7"/>
              </w:numPr>
              <w:spacing w:before="0" w:beforeAutospacing="off" w:after="0" w:afterAutospacing="off"/>
              <w:ind w:left="720" w:right="0" w:hanging="360"/>
              <w:jc w:val="both"/>
              <w:rPr>
                <w:rFonts w:ascii="Arial" w:hAnsi="Arial" w:eastAsia="Arial" w:cs="Arial"/>
                <w:sz w:val="20"/>
                <w:szCs w:val="20"/>
              </w:rPr>
            </w:pPr>
            <w:r w:rsidRPr="173FAF53" w:rsidR="173FAF53">
              <w:rPr>
                <w:rFonts w:ascii="Arial" w:hAnsi="Arial" w:eastAsia="Arial" w:cs="Arial"/>
                <w:sz w:val="20"/>
                <w:szCs w:val="20"/>
              </w:rPr>
              <w:t xml:space="preserve"> </w:t>
            </w:r>
          </w:p>
        </w:tc>
        <w:tc>
          <w:tcPr>
            <w:tcW w:w="4170"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173FAF53" w:rsidP="173FAF53" w:rsidRDefault="173FAF53" w14:paraId="064DAB83" w14:textId="6A74F3C7">
            <w:pPr>
              <w:tabs>
                <w:tab w:val="left" w:leader="none" w:pos="851"/>
              </w:tabs>
              <w:spacing w:before="0" w:beforeAutospacing="off" w:after="0" w:afterAutospacing="off"/>
              <w:jc w:val="both"/>
              <w:rPr>
                <w:rFonts w:ascii="Arial" w:hAnsi="Arial" w:eastAsia="Arial" w:cs="Arial"/>
                <w:sz w:val="20"/>
                <w:szCs w:val="20"/>
                <w:lang w:val="lt"/>
              </w:rPr>
            </w:pPr>
            <w:r w:rsidRPr="173FAF53" w:rsidR="173FAF53">
              <w:rPr>
                <w:rFonts w:ascii="Arial" w:hAnsi="Arial" w:eastAsia="Arial" w:cs="Arial"/>
                <w:sz w:val="20"/>
                <w:szCs w:val="20"/>
                <w:lang w:val="lt"/>
              </w:rPr>
              <w:t>Šiame SPS priede pateikiami ekonomiškai naudingiausio pasiūlymo vertinimo kriterijai, jų vertės, formulės, pagal kurias bus skaičiuojamas pasiūlymų ekonominis naudingumas.</w:t>
            </w:r>
          </w:p>
          <w:p w:rsidR="173FAF53" w:rsidP="173FAF53" w:rsidRDefault="173FAF53" w14:paraId="36815A22" w14:textId="24EE8147">
            <w:pPr>
              <w:tabs>
                <w:tab w:val="left" w:leader="none" w:pos="851"/>
              </w:tabs>
              <w:spacing w:before="0" w:beforeAutospacing="off" w:after="0" w:afterAutospacing="off"/>
              <w:jc w:val="both"/>
              <w:rPr>
                <w:rFonts w:ascii="Arial" w:hAnsi="Arial" w:eastAsia="Arial" w:cs="Arial"/>
                <w:sz w:val="20"/>
                <w:szCs w:val="20"/>
              </w:rPr>
            </w:pPr>
            <w:r w:rsidRPr="173FAF53" w:rsidR="173FAF53">
              <w:rPr>
                <w:rFonts w:ascii="Arial" w:hAnsi="Arial" w:eastAsia="Arial" w:cs="Arial"/>
                <w:sz w:val="20"/>
                <w:szCs w:val="20"/>
              </w:rPr>
              <w:t xml:space="preserve"> </w:t>
            </w:r>
          </w:p>
        </w:tc>
        <w:tc>
          <w:tcPr>
            <w:tcW w:w="4350" w:type="dxa"/>
            <w:tcBorders>
              <w:top w:val="nil" w:sz="8"/>
              <w:left w:val="single" w:color="000000" w:themeColor="text1" w:sz="8"/>
              <w:bottom w:val="single" w:color="000000" w:themeColor="text1" w:sz="8"/>
              <w:right w:val="single" w:sz="8"/>
            </w:tcBorders>
            <w:tcMar>
              <w:left w:w="105" w:type="dxa"/>
              <w:right w:w="105" w:type="dxa"/>
            </w:tcMar>
            <w:vAlign w:val="top"/>
          </w:tcPr>
          <w:p w:rsidR="173FAF53" w:rsidP="173FAF53" w:rsidRDefault="173FAF53" w14:paraId="60B18F09" w14:textId="4BE687F3">
            <w:pPr>
              <w:tabs>
                <w:tab w:val="left" w:leader="none" w:pos="851"/>
              </w:tabs>
              <w:spacing w:before="0" w:beforeAutospacing="off" w:after="0" w:afterAutospacing="off"/>
              <w:jc w:val="both"/>
              <w:rPr>
                <w:rFonts w:ascii="Arial" w:hAnsi="Arial" w:eastAsia="Arial" w:cs="Arial"/>
                <w:sz w:val="20"/>
                <w:szCs w:val="20"/>
                <w:lang w:val="en-GB"/>
              </w:rPr>
            </w:pPr>
            <w:r w:rsidRPr="173FAF53" w:rsidR="173FAF53">
              <w:rPr>
                <w:rFonts w:ascii="Arial" w:hAnsi="Arial" w:eastAsia="Arial" w:cs="Arial"/>
                <w:sz w:val="20"/>
                <w:szCs w:val="20"/>
                <w:lang w:val="en-GB"/>
              </w:rPr>
              <w:t xml:space="preserve">This annex to the SPC </w:t>
            </w:r>
            <w:r w:rsidRPr="173FAF53" w:rsidR="173FAF53">
              <w:rPr>
                <w:rFonts w:ascii="Arial" w:hAnsi="Arial" w:eastAsia="Arial" w:cs="Arial"/>
                <w:sz w:val="20"/>
                <w:szCs w:val="20"/>
                <w:lang w:val="en-GB"/>
              </w:rPr>
              <w:t>contains</w:t>
            </w:r>
            <w:r w:rsidRPr="173FAF53" w:rsidR="173FAF53">
              <w:rPr>
                <w:rFonts w:ascii="Arial" w:hAnsi="Arial" w:eastAsia="Arial" w:cs="Arial"/>
                <w:sz w:val="20"/>
                <w:szCs w:val="20"/>
                <w:lang w:val="en-GB"/>
              </w:rPr>
              <w:t xml:space="preserve"> the evaluation criteria of the most economically </w:t>
            </w:r>
            <w:r w:rsidRPr="173FAF53" w:rsidR="173FAF53">
              <w:rPr>
                <w:rFonts w:ascii="Arial" w:hAnsi="Arial" w:eastAsia="Arial" w:cs="Arial"/>
                <w:sz w:val="20"/>
                <w:szCs w:val="20"/>
                <w:lang w:val="en-GB"/>
              </w:rPr>
              <w:t>advantageous</w:t>
            </w:r>
            <w:r w:rsidRPr="173FAF53" w:rsidR="173FAF53">
              <w:rPr>
                <w:rFonts w:ascii="Arial" w:hAnsi="Arial" w:eastAsia="Arial" w:cs="Arial"/>
                <w:sz w:val="20"/>
                <w:szCs w:val="20"/>
                <w:lang w:val="en-GB"/>
              </w:rPr>
              <w:t xml:space="preserve"> tender, their values, formulas based on which the economic efficiency of the tenders will be calculated.</w:t>
            </w:r>
          </w:p>
        </w:tc>
      </w:tr>
      <w:tr w:rsidR="173FAF53" w:rsidTr="173FAF53" w14:paraId="02616F1F">
        <w:trPr>
          <w:trHeight w:val="1110"/>
        </w:trPr>
        <w:tc>
          <w:tcPr>
            <w:tcW w:w="1065" w:type="dxa"/>
            <w:tcBorders>
              <w:top w:val="single" w:color="000000" w:themeColor="text1" w:sz="8"/>
              <w:left w:val="single" w:sz="8"/>
              <w:bottom w:val="single" w:color="000000" w:themeColor="text1" w:sz="8"/>
              <w:right w:val="single" w:color="000000" w:themeColor="text1" w:sz="8"/>
            </w:tcBorders>
            <w:tcMar>
              <w:left w:w="105" w:type="dxa"/>
              <w:right w:w="105" w:type="dxa"/>
            </w:tcMar>
            <w:vAlign w:val="top"/>
          </w:tcPr>
          <w:p w:rsidR="173FAF53" w:rsidP="173FAF53" w:rsidRDefault="173FAF53" w14:paraId="3DC29F31" w14:textId="15A1AF6D">
            <w:pPr>
              <w:pStyle w:val="ListParagraph"/>
              <w:numPr>
                <w:ilvl w:val="0"/>
                <w:numId w:val="7"/>
              </w:numPr>
              <w:spacing w:before="0" w:beforeAutospacing="off" w:after="0" w:afterAutospacing="off"/>
              <w:ind w:left="720" w:right="0" w:hanging="360"/>
              <w:jc w:val="both"/>
              <w:rPr>
                <w:rFonts w:ascii="Arial" w:hAnsi="Arial" w:eastAsia="Arial" w:cs="Arial"/>
                <w:sz w:val="20"/>
                <w:szCs w:val="20"/>
              </w:rPr>
            </w:pPr>
            <w:r w:rsidRPr="173FAF53" w:rsidR="173FAF53">
              <w:rPr>
                <w:rFonts w:ascii="Arial" w:hAnsi="Arial" w:eastAsia="Arial" w:cs="Arial"/>
                <w:sz w:val="20"/>
                <w:szCs w:val="20"/>
              </w:rPr>
              <w:t xml:space="preserve"> </w:t>
            </w:r>
          </w:p>
        </w:tc>
        <w:tc>
          <w:tcPr>
            <w:tcW w:w="4170"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173FAF53" w:rsidP="173FAF53" w:rsidRDefault="173FAF53" w14:paraId="408DE0BE" w14:textId="27EA9661">
            <w:pPr>
              <w:tabs>
                <w:tab w:val="left" w:leader="none" w:pos="851"/>
              </w:tabs>
              <w:spacing w:before="0" w:beforeAutospacing="off" w:after="0" w:afterAutospacing="off"/>
              <w:jc w:val="both"/>
              <w:rPr>
                <w:rFonts w:ascii="Arial" w:hAnsi="Arial" w:eastAsia="Arial" w:cs="Arial"/>
                <w:sz w:val="20"/>
                <w:szCs w:val="20"/>
                <w:lang w:val="lt"/>
              </w:rPr>
            </w:pPr>
            <w:r w:rsidRPr="173FAF53" w:rsidR="173FAF53">
              <w:rPr>
                <w:rFonts w:ascii="Arial" w:hAnsi="Arial" w:eastAsia="Arial" w:cs="Arial"/>
                <w:sz w:val="20"/>
                <w:szCs w:val="20"/>
                <w:lang w:val="lt"/>
              </w:rPr>
              <w:t>Tiekėjas, išviešindamas parametrų reikšmes savo pasiūlyme, turi realiai įsivertinti savo galimybes prisiimti įsipareigojimus pasiūlytų reikšmių atžvilgiu visą pirkimo sutarties vykdymo laikotarpį.</w:t>
            </w:r>
          </w:p>
          <w:p w:rsidR="173FAF53" w:rsidP="173FAF53" w:rsidRDefault="173FAF53" w14:paraId="2F230461" w14:textId="51C56C76">
            <w:pPr>
              <w:tabs>
                <w:tab w:val="left" w:leader="none" w:pos="851"/>
              </w:tabs>
              <w:spacing w:before="0" w:beforeAutospacing="off" w:after="0" w:afterAutospacing="off"/>
              <w:jc w:val="both"/>
              <w:rPr>
                <w:rFonts w:ascii="Arial" w:hAnsi="Arial" w:eastAsia="Arial" w:cs="Arial"/>
                <w:sz w:val="20"/>
                <w:szCs w:val="20"/>
              </w:rPr>
            </w:pPr>
            <w:r w:rsidRPr="173FAF53" w:rsidR="173FAF53">
              <w:rPr>
                <w:rFonts w:ascii="Arial" w:hAnsi="Arial" w:eastAsia="Arial" w:cs="Arial"/>
                <w:sz w:val="20"/>
                <w:szCs w:val="20"/>
              </w:rPr>
              <w:t xml:space="preserve"> </w:t>
            </w:r>
          </w:p>
        </w:tc>
        <w:tc>
          <w:tcPr>
            <w:tcW w:w="4350" w:type="dxa"/>
            <w:tcBorders>
              <w:top w:val="single" w:color="000000" w:themeColor="text1" w:sz="8"/>
              <w:left w:val="single" w:color="000000" w:themeColor="text1" w:sz="8"/>
              <w:bottom w:val="single" w:color="000000" w:themeColor="text1" w:sz="8"/>
              <w:right w:val="single" w:sz="8"/>
            </w:tcBorders>
            <w:tcMar>
              <w:left w:w="105" w:type="dxa"/>
              <w:right w:w="105" w:type="dxa"/>
            </w:tcMar>
            <w:vAlign w:val="top"/>
          </w:tcPr>
          <w:p w:rsidR="173FAF53" w:rsidP="173FAF53" w:rsidRDefault="173FAF53" w14:paraId="3786C88E" w14:textId="4DB3322A">
            <w:pPr>
              <w:tabs>
                <w:tab w:val="left" w:leader="none" w:pos="851"/>
              </w:tabs>
              <w:spacing w:before="0" w:beforeAutospacing="off" w:after="0" w:afterAutospacing="off"/>
              <w:jc w:val="both"/>
              <w:rPr>
                <w:rFonts w:ascii="Arial" w:hAnsi="Arial" w:eastAsia="Arial" w:cs="Arial"/>
                <w:sz w:val="20"/>
                <w:szCs w:val="20"/>
                <w:lang w:val="en-GB"/>
              </w:rPr>
            </w:pPr>
            <w:r w:rsidRPr="173FAF53" w:rsidR="173FAF53">
              <w:rPr>
                <w:rFonts w:ascii="Arial" w:hAnsi="Arial" w:eastAsia="Arial" w:cs="Arial"/>
                <w:sz w:val="20"/>
                <w:szCs w:val="20"/>
                <w:lang w:val="en-GB"/>
              </w:rPr>
              <w:t xml:space="preserve">The supplier, when </w:t>
            </w:r>
            <w:r w:rsidRPr="173FAF53" w:rsidR="173FAF53">
              <w:rPr>
                <w:rFonts w:ascii="Arial" w:hAnsi="Arial" w:eastAsia="Arial" w:cs="Arial"/>
                <w:sz w:val="20"/>
                <w:szCs w:val="20"/>
                <w:lang w:val="en-GB"/>
              </w:rPr>
              <w:t>disclosing</w:t>
            </w:r>
            <w:r w:rsidRPr="173FAF53" w:rsidR="173FAF53">
              <w:rPr>
                <w:rFonts w:ascii="Arial" w:hAnsi="Arial" w:eastAsia="Arial" w:cs="Arial"/>
                <w:sz w:val="20"/>
                <w:szCs w:val="20"/>
                <w:lang w:val="en-GB"/>
              </w:rPr>
              <w:t xml:space="preserve"> the values of the parameters in his tender, must realistically assess his ability to assume obligations in relation to the offered values for the entire period of performance of the procurement contract.</w:t>
            </w:r>
          </w:p>
        </w:tc>
      </w:tr>
      <w:tr w:rsidR="173FAF53" w:rsidTr="173FAF53" w14:paraId="0B71B551">
        <w:trPr>
          <w:trHeight w:val="1110"/>
        </w:trPr>
        <w:tc>
          <w:tcPr>
            <w:tcW w:w="1065" w:type="dxa"/>
            <w:tcBorders>
              <w:top w:val="single" w:color="000000" w:themeColor="text1" w:sz="8"/>
              <w:left w:val="single" w:sz="8"/>
              <w:bottom w:val="single" w:sz="8"/>
              <w:right w:val="single" w:color="000000" w:themeColor="text1" w:sz="8"/>
            </w:tcBorders>
            <w:tcMar>
              <w:left w:w="105" w:type="dxa"/>
              <w:right w:w="105" w:type="dxa"/>
            </w:tcMar>
            <w:vAlign w:val="top"/>
          </w:tcPr>
          <w:p w:rsidR="173FAF53" w:rsidP="173FAF53" w:rsidRDefault="173FAF53" w14:paraId="6D0BC13E" w14:textId="2AD6E652">
            <w:pPr>
              <w:pStyle w:val="ListParagraph"/>
              <w:numPr>
                <w:ilvl w:val="0"/>
                <w:numId w:val="7"/>
              </w:numPr>
              <w:spacing w:before="0" w:beforeAutospacing="off" w:after="0" w:afterAutospacing="off"/>
              <w:ind w:left="720" w:right="0" w:hanging="360"/>
              <w:jc w:val="both"/>
              <w:rPr>
                <w:rFonts w:ascii="Arial" w:hAnsi="Arial" w:eastAsia="Arial" w:cs="Arial"/>
                <w:sz w:val="20"/>
                <w:szCs w:val="20"/>
              </w:rPr>
            </w:pPr>
            <w:r w:rsidRPr="173FAF53" w:rsidR="173FAF53">
              <w:rPr>
                <w:rFonts w:ascii="Arial" w:hAnsi="Arial" w:eastAsia="Arial" w:cs="Arial"/>
                <w:sz w:val="20"/>
                <w:szCs w:val="20"/>
              </w:rPr>
              <w:t xml:space="preserve"> </w:t>
            </w:r>
          </w:p>
        </w:tc>
        <w:tc>
          <w:tcPr>
            <w:tcW w:w="4170" w:type="dxa"/>
            <w:tcBorders>
              <w:top w:val="single" w:color="000000" w:themeColor="text1" w:sz="8"/>
              <w:left w:val="single" w:color="000000" w:themeColor="text1" w:sz="8"/>
              <w:bottom w:val="single" w:sz="8"/>
              <w:right w:val="single" w:color="000000" w:themeColor="text1" w:sz="8"/>
            </w:tcBorders>
            <w:tcMar>
              <w:left w:w="105" w:type="dxa"/>
              <w:right w:w="105" w:type="dxa"/>
            </w:tcMar>
            <w:vAlign w:val="top"/>
          </w:tcPr>
          <w:p w:rsidR="173FAF53" w:rsidP="173FAF53" w:rsidRDefault="173FAF53" w14:paraId="67D09387" w14:textId="2D2FFE12">
            <w:pPr>
              <w:tabs>
                <w:tab w:val="left" w:leader="none" w:pos="851"/>
              </w:tabs>
              <w:spacing w:before="0" w:beforeAutospacing="off" w:after="0" w:afterAutospacing="off"/>
              <w:jc w:val="both"/>
              <w:rPr>
                <w:rFonts w:ascii="Arial" w:hAnsi="Arial" w:eastAsia="Arial" w:cs="Arial"/>
                <w:sz w:val="20"/>
                <w:szCs w:val="20"/>
                <w:lang w:val="lt"/>
              </w:rPr>
            </w:pPr>
            <w:r w:rsidRPr="173FAF53" w:rsidR="173FAF53">
              <w:rPr>
                <w:rFonts w:ascii="Arial" w:hAnsi="Arial" w:eastAsia="Arial" w:cs="Arial"/>
                <w:sz w:val="20"/>
                <w:szCs w:val="20"/>
                <w:lang w:val="lt"/>
              </w:rPr>
              <w:t xml:space="preserve">Pasiūlymų vertinimo kriterijai ir pasiūlymų ekonominio naudingumo apskaičiavimo tvarka pateikti žemiau esančioje 1 lentelėje. </w:t>
            </w:r>
          </w:p>
        </w:tc>
        <w:tc>
          <w:tcPr>
            <w:tcW w:w="4350" w:type="dxa"/>
            <w:tcBorders>
              <w:top w:val="single" w:color="000000" w:themeColor="text1" w:sz="8"/>
              <w:left w:val="single" w:color="000000" w:themeColor="text1" w:sz="8"/>
              <w:bottom w:val="single" w:sz="8"/>
              <w:right w:val="single" w:sz="8"/>
            </w:tcBorders>
            <w:tcMar>
              <w:left w:w="105" w:type="dxa"/>
              <w:right w:w="105" w:type="dxa"/>
            </w:tcMar>
            <w:vAlign w:val="top"/>
          </w:tcPr>
          <w:p w:rsidR="173FAF53" w:rsidP="173FAF53" w:rsidRDefault="173FAF53" w14:paraId="0CD04C25" w14:textId="599108F7">
            <w:pPr>
              <w:tabs>
                <w:tab w:val="left" w:leader="none" w:pos="851"/>
              </w:tabs>
              <w:spacing w:before="0" w:beforeAutospacing="off" w:after="0" w:afterAutospacing="off"/>
              <w:jc w:val="both"/>
              <w:rPr>
                <w:rFonts w:ascii="Arial" w:hAnsi="Arial" w:eastAsia="Arial" w:cs="Arial"/>
                <w:sz w:val="20"/>
                <w:szCs w:val="20"/>
              </w:rPr>
            </w:pPr>
            <w:r w:rsidRPr="173FAF53" w:rsidR="173FAF53">
              <w:rPr>
                <w:rFonts w:ascii="Arial" w:hAnsi="Arial" w:eastAsia="Arial" w:cs="Arial"/>
                <w:sz w:val="20"/>
                <w:szCs w:val="20"/>
              </w:rPr>
              <w:t>The criteria for evaluating the tenders and the procedure for calculating the economic efficiency of the tenders are presented in Table 1 below.</w:t>
            </w:r>
          </w:p>
        </w:tc>
      </w:tr>
    </w:tbl>
    <w:p w:rsidR="0DA156F8" w:rsidP="173FAF53" w:rsidRDefault="0DA156F8" w14:paraId="3B1766D3" w14:textId="59DCAA0A">
      <w:pPr>
        <w:bidi w:val="0"/>
        <w:spacing w:before="0" w:beforeAutospacing="off" w:after="0" w:afterAutospacing="off"/>
        <w:jc w:val="right"/>
        <w:rPr>
          <w:rFonts w:ascii="Arial" w:hAnsi="Arial" w:eastAsia="Arial" w:cs="Arial"/>
          <w:noProof w:val="0"/>
          <w:color w:val="000000" w:themeColor="text1" w:themeTint="FF" w:themeShade="FF"/>
          <w:sz w:val="20"/>
          <w:szCs w:val="20"/>
          <w:lang w:val="lt-LT"/>
        </w:rPr>
      </w:pPr>
      <w:r w:rsidRPr="173FAF53" w:rsidR="0DA156F8">
        <w:rPr>
          <w:rFonts w:ascii="Arial" w:hAnsi="Arial" w:eastAsia="Arial" w:cs="Arial"/>
          <w:noProof w:val="0"/>
          <w:color w:val="000000" w:themeColor="text1" w:themeTint="FF" w:themeShade="FF"/>
          <w:sz w:val="20"/>
          <w:szCs w:val="20"/>
          <w:lang w:val="lt-LT"/>
        </w:rPr>
        <w:t xml:space="preserve"> </w:t>
      </w:r>
    </w:p>
    <w:p w:rsidR="0DA156F8" w:rsidP="173FAF53" w:rsidRDefault="0DA156F8" w14:paraId="67CDF256" w14:textId="04093731">
      <w:pPr>
        <w:bidi w:val="0"/>
        <w:spacing w:before="0" w:beforeAutospacing="off" w:after="0" w:afterAutospacing="off"/>
        <w:jc w:val="left"/>
        <w:rPr>
          <w:rFonts w:ascii="Arial" w:hAnsi="Arial" w:eastAsia="Arial" w:cs="Arial"/>
          <w:i w:val="1"/>
          <w:iCs w:val="1"/>
          <w:noProof w:val="0"/>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1 Lentelė. Pasiūlymų vertinimo krit</w:t>
      </w:r>
      <w:r w:rsidRPr="173FAF53" w:rsidR="0DA156F8">
        <w:rPr>
          <w:rFonts w:ascii="Arial" w:hAnsi="Arial" w:eastAsia="Arial" w:cs="Arial"/>
          <w:i w:val="1"/>
          <w:iCs w:val="1"/>
          <w:noProof w:val="0"/>
          <w:sz w:val="20"/>
          <w:szCs w:val="20"/>
          <w:lang w:val="lt"/>
        </w:rPr>
        <w:t>erijai ir pasiūlymų ekonominio naudingumo apskaičiavimo tvarka /</w:t>
      </w:r>
    </w:p>
    <w:p w:rsidR="0DA156F8" w:rsidP="173FAF53" w:rsidRDefault="0DA156F8" w14:paraId="5F32A48D" w14:textId="0B56E58E">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en-GB"/>
        </w:rPr>
      </w:pPr>
      <w:r w:rsidRPr="173FAF53" w:rsidR="0DA156F8">
        <w:rPr>
          <w:rFonts w:ascii="Arial" w:hAnsi="Arial" w:eastAsia="Arial" w:cs="Arial"/>
          <w:i w:val="1"/>
          <w:iCs w:val="1"/>
          <w:noProof w:val="0"/>
          <w:color w:val="000000" w:themeColor="text1" w:themeTint="FF" w:themeShade="FF"/>
          <w:sz w:val="20"/>
          <w:szCs w:val="20"/>
          <w:lang w:val="en-GB"/>
        </w:rPr>
        <w:t>Table 1. The criteria for evaluating the tenders and the procedure for calculating the economic efficiency of the tenders</w:t>
      </w:r>
    </w:p>
    <w:p w:rsidR="0DA156F8" w:rsidP="173FAF53" w:rsidRDefault="0DA156F8" w14:paraId="5F46FF7F" w14:textId="527C7B74">
      <w:pPr>
        <w:bidi w:val="0"/>
        <w:spacing w:before="0" w:beforeAutospacing="off" w:after="0" w:afterAutospacing="off"/>
        <w:jc w:val="right"/>
        <w:rPr>
          <w:rFonts w:ascii="Arial" w:hAnsi="Arial" w:eastAsia="Arial" w:cs="Arial"/>
          <w:noProof w:val="0"/>
          <w:color w:val="000000" w:themeColor="text1" w:themeTint="FF" w:themeShade="FF"/>
          <w:sz w:val="16"/>
          <w:szCs w:val="16"/>
          <w:lang w:val="lt-LT"/>
        </w:rPr>
      </w:pPr>
      <w:r w:rsidRPr="173FAF53" w:rsidR="0DA156F8">
        <w:rPr>
          <w:rFonts w:ascii="Arial" w:hAnsi="Arial" w:eastAsia="Arial" w:cs="Arial"/>
          <w:noProof w:val="0"/>
          <w:color w:val="000000" w:themeColor="text1" w:themeTint="FF" w:themeShade="FF"/>
          <w:sz w:val="16"/>
          <w:szCs w:val="16"/>
          <w:lang w:val="lt-LT"/>
        </w:rPr>
        <w:t xml:space="preserve"> </w:t>
      </w:r>
    </w:p>
    <w:tbl>
      <w:tblPr>
        <w:tblStyle w:val="TableGrid"/>
        <w:bidiVisual w:val="0"/>
        <w:tblW w:w="0" w:type="auto"/>
        <w:tblLook w:val="04A0" w:firstRow="1" w:lastRow="0" w:firstColumn="1" w:lastColumn="0" w:noHBand="0" w:noVBand="1"/>
      </w:tblPr>
      <w:tblGrid>
        <w:gridCol w:w="3156"/>
        <w:gridCol w:w="3214"/>
        <w:gridCol w:w="3149"/>
      </w:tblGrid>
      <w:tr w:rsidR="173FAF53" w:rsidTr="173FAF53" w14:paraId="57E7C70B">
        <w:trPr>
          <w:trHeight w:val="300"/>
        </w:trPr>
        <w:tc>
          <w:tcPr>
            <w:tcW w:w="3156" w:type="dxa"/>
            <w:tcBorders>
              <w:top w:val="single" w:sz="8"/>
              <w:left w:val="single" w:sz="8"/>
              <w:bottom w:val="single" w:color="000000" w:themeColor="text1" w:sz="8"/>
              <w:right w:val="single" w:color="000000" w:themeColor="text1" w:sz="8"/>
            </w:tcBorders>
            <w:shd w:val="clear" w:color="auto" w:fill="D9D9D9" w:themeFill="background1" w:themeFillShade="D9"/>
            <w:tcMar>
              <w:left w:w="105" w:type="dxa"/>
              <w:right w:w="105" w:type="dxa"/>
            </w:tcMar>
            <w:vAlign w:val="top"/>
          </w:tcPr>
          <w:p w:rsidR="173FAF53" w:rsidP="173FAF53" w:rsidRDefault="173FAF53" w14:paraId="10A9A2EF" w14:textId="4920213D">
            <w:pPr>
              <w:bidi w:val="0"/>
              <w:spacing w:before="0" w:beforeAutospacing="off" w:after="0" w:afterAutospacing="off"/>
              <w:jc w:val="center"/>
              <w:rPr>
                <w:rFonts w:ascii="Arial" w:hAnsi="Arial" w:eastAsia="Arial" w:cs="Arial"/>
                <w:b w:val="1"/>
                <w:bCs w:val="1"/>
                <w:color w:val="000000" w:themeColor="text1" w:themeTint="FF" w:themeShade="FF"/>
                <w:sz w:val="20"/>
                <w:szCs w:val="20"/>
                <w:lang w:val="lt"/>
              </w:rPr>
            </w:pPr>
            <w:r w:rsidRPr="173FAF53" w:rsidR="173FAF53">
              <w:rPr>
                <w:rFonts w:ascii="Arial" w:hAnsi="Arial" w:eastAsia="Arial" w:cs="Arial"/>
                <w:b w:val="1"/>
                <w:bCs w:val="1"/>
                <w:color w:val="000000" w:themeColor="text1" w:themeTint="FF" w:themeShade="FF"/>
                <w:sz w:val="20"/>
                <w:szCs w:val="20"/>
                <w:lang w:val="lt"/>
              </w:rPr>
              <w:t>Vertinimo kriterijai ir pasiūlymo ekonominio naudingumo apskaičiavimas</w:t>
            </w:r>
          </w:p>
        </w:tc>
        <w:tc>
          <w:tcPr>
            <w:tcW w:w="3214" w:type="dxa"/>
            <w:tcBorders>
              <w:top w:val="single" w:sz="8"/>
              <w:left w:val="single" w:color="000000" w:themeColor="text1" w:sz="8"/>
              <w:bottom w:val="single" w:color="000000" w:themeColor="text1" w:sz="8"/>
              <w:right w:val="single" w:color="000000" w:themeColor="text1" w:sz="8"/>
            </w:tcBorders>
            <w:shd w:val="clear" w:color="auto" w:fill="D9D9D9" w:themeFill="background1" w:themeFillShade="D9"/>
            <w:tcMar>
              <w:left w:w="105" w:type="dxa"/>
              <w:right w:w="105" w:type="dxa"/>
            </w:tcMar>
            <w:vAlign w:val="top"/>
          </w:tcPr>
          <w:p w:rsidR="173FAF53" w:rsidP="173FAF53" w:rsidRDefault="173FAF53" w14:paraId="7100F6AB" w14:textId="131F346E">
            <w:pPr>
              <w:bidi w:val="0"/>
              <w:spacing w:before="0" w:beforeAutospacing="off" w:after="0" w:afterAutospacing="off"/>
              <w:jc w:val="center"/>
              <w:rPr>
                <w:rFonts w:ascii="Arial" w:hAnsi="Arial" w:eastAsia="Arial" w:cs="Arial"/>
                <w:b w:val="1"/>
                <w:bCs w:val="1"/>
                <w:color w:val="000000" w:themeColor="text1" w:themeTint="FF" w:themeShade="FF"/>
                <w:sz w:val="20"/>
                <w:szCs w:val="20"/>
                <w:lang w:val="en-GB"/>
              </w:rPr>
            </w:pPr>
            <w:r w:rsidRPr="173FAF53" w:rsidR="173FAF53">
              <w:rPr>
                <w:rFonts w:ascii="Arial" w:hAnsi="Arial" w:eastAsia="Arial" w:cs="Arial"/>
                <w:b w:val="1"/>
                <w:bCs w:val="1"/>
                <w:color w:val="000000" w:themeColor="text1" w:themeTint="FF" w:themeShade="FF"/>
                <w:sz w:val="20"/>
                <w:szCs w:val="20"/>
                <w:lang w:val="en-GB"/>
              </w:rPr>
              <w:t>Evaluation criteria and calculation of the economic efficiency of the tender</w:t>
            </w:r>
          </w:p>
        </w:tc>
        <w:tc>
          <w:tcPr>
            <w:tcW w:w="3149" w:type="dxa"/>
            <w:tcBorders>
              <w:top w:val="single" w:sz="8"/>
              <w:left w:val="single" w:color="000000" w:themeColor="text1" w:sz="8"/>
              <w:bottom w:val="single" w:color="000000" w:themeColor="text1" w:sz="8"/>
              <w:right w:val="single" w:sz="8"/>
            </w:tcBorders>
            <w:shd w:val="clear" w:color="auto" w:fill="D9D9D9" w:themeFill="background1" w:themeFillShade="D9"/>
            <w:tcMar>
              <w:left w:w="105" w:type="dxa"/>
              <w:right w:w="105" w:type="dxa"/>
            </w:tcMar>
            <w:vAlign w:val="top"/>
          </w:tcPr>
          <w:p w:rsidR="173FAF53" w:rsidP="173FAF53" w:rsidRDefault="173FAF53" w14:paraId="0D75C1B4" w14:textId="718ABD4D">
            <w:pPr>
              <w:bidi w:val="0"/>
              <w:spacing w:before="0" w:beforeAutospacing="off" w:after="0" w:afterAutospacing="off"/>
              <w:jc w:val="center"/>
              <w:rPr>
                <w:rFonts w:ascii="Arial" w:hAnsi="Arial" w:eastAsia="Arial" w:cs="Arial"/>
                <w:b w:val="1"/>
                <w:bCs w:val="1"/>
                <w:color w:val="000000" w:themeColor="text1" w:themeTint="FF" w:themeShade="FF"/>
                <w:sz w:val="20"/>
                <w:szCs w:val="20"/>
                <w:lang w:val="lt"/>
              </w:rPr>
            </w:pPr>
            <w:r w:rsidRPr="173FAF53" w:rsidR="173FAF53">
              <w:rPr>
                <w:rFonts w:ascii="Arial" w:hAnsi="Arial" w:eastAsia="Arial" w:cs="Arial"/>
                <w:b w:val="1"/>
                <w:bCs w:val="1"/>
                <w:color w:val="000000" w:themeColor="text1" w:themeTint="FF" w:themeShade="FF"/>
                <w:sz w:val="20"/>
                <w:szCs w:val="20"/>
                <w:lang w:val="lt"/>
              </w:rPr>
              <w:t xml:space="preserve">Kriterijaus vertė  ekonominio naudingumo įvertinime </w:t>
            </w:r>
          </w:p>
          <w:p w:rsidR="173FAF53" w:rsidP="173FAF53" w:rsidRDefault="173FAF53" w14:paraId="780EB281" w14:textId="10A18FA3">
            <w:pPr>
              <w:bidi w:val="0"/>
              <w:spacing w:before="0" w:beforeAutospacing="off" w:after="0" w:afterAutospacing="off"/>
              <w:jc w:val="center"/>
              <w:rPr>
                <w:rFonts w:ascii="Arial" w:hAnsi="Arial" w:eastAsia="Arial" w:cs="Arial"/>
                <w:b w:val="1"/>
                <w:bCs w:val="1"/>
                <w:color w:val="000000" w:themeColor="text1" w:themeTint="FF" w:themeShade="FF"/>
                <w:sz w:val="20"/>
                <w:szCs w:val="20"/>
                <w:lang w:val="en-GB"/>
              </w:rPr>
            </w:pPr>
            <w:r w:rsidRPr="173FAF53" w:rsidR="173FAF53">
              <w:rPr>
                <w:rFonts w:ascii="Arial" w:hAnsi="Arial" w:eastAsia="Arial" w:cs="Arial"/>
                <w:b w:val="1"/>
                <w:bCs w:val="1"/>
                <w:color w:val="000000" w:themeColor="text1" w:themeTint="FF" w:themeShade="FF"/>
                <w:sz w:val="20"/>
                <w:szCs w:val="20"/>
                <w:lang w:val="en-GB"/>
              </w:rPr>
              <w:t xml:space="preserve"> / Criterion value in the assessment of economic utility</w:t>
            </w:r>
          </w:p>
        </w:tc>
      </w:tr>
      <w:tr w:rsidR="173FAF53" w:rsidTr="173FAF53" w14:paraId="7D353674">
        <w:trPr>
          <w:trHeight w:val="300"/>
        </w:trPr>
        <w:tc>
          <w:tcPr>
            <w:tcW w:w="3156" w:type="dxa"/>
            <w:tcBorders>
              <w:top w:val="single" w:color="000000" w:themeColor="text1" w:sz="8"/>
              <w:left w:val="single" w:sz="8"/>
              <w:bottom w:val="single" w:color="000000" w:themeColor="text1" w:sz="8"/>
              <w:right w:val="single" w:color="000000" w:themeColor="text1" w:sz="8"/>
            </w:tcBorders>
            <w:tcMar>
              <w:left w:w="105" w:type="dxa"/>
              <w:right w:w="105" w:type="dxa"/>
            </w:tcMar>
            <w:vAlign w:val="top"/>
          </w:tcPr>
          <w:p w:rsidR="173FAF53" w:rsidP="173FAF53" w:rsidRDefault="173FAF53" w14:paraId="5E1091BF" w14:textId="445A61A4">
            <w:pPr>
              <w:bidi w:val="0"/>
              <w:spacing w:before="0" w:beforeAutospacing="off" w:after="0" w:afterAutospacing="off"/>
              <w:rPr>
                <w:rFonts w:ascii="Arial" w:hAnsi="Arial" w:eastAsia="Arial" w:cs="Arial"/>
                <w:sz w:val="20"/>
                <w:szCs w:val="20"/>
                <w:lang w:val="lt"/>
              </w:rPr>
            </w:pPr>
            <w:r w:rsidRPr="173FAF53" w:rsidR="173FAF53">
              <w:rPr>
                <w:rFonts w:ascii="Arial" w:hAnsi="Arial" w:eastAsia="Arial" w:cs="Arial"/>
                <w:b w:val="1"/>
                <w:bCs w:val="1"/>
                <w:sz w:val="20"/>
                <w:szCs w:val="20"/>
                <w:lang w:val="lt"/>
              </w:rPr>
              <w:t>I kriterijus:</w:t>
            </w:r>
            <w:r w:rsidRPr="173FAF53" w:rsidR="173FAF53">
              <w:rPr>
                <w:rFonts w:ascii="Arial" w:hAnsi="Arial" w:eastAsia="Arial" w:cs="Arial"/>
                <w:sz w:val="20"/>
                <w:szCs w:val="20"/>
                <w:lang w:val="lt"/>
              </w:rPr>
              <w:t xml:space="preserve"> 12 (dvylikos) mėnesių Paslaugos kaina* (neįskaitant PVM) (A)</w:t>
            </w:r>
          </w:p>
          <w:p w:rsidR="173FAF53" w:rsidP="173FAF53" w:rsidRDefault="173FAF53" w14:paraId="0B9C0B26" w14:textId="3042D57B">
            <w:pPr>
              <w:bidi w:val="0"/>
              <w:spacing w:before="0" w:beforeAutospacing="off" w:after="0" w:afterAutospacing="off"/>
              <w:rPr>
                <w:rFonts w:ascii="Arial" w:hAnsi="Arial" w:eastAsia="Arial" w:cs="Arial"/>
                <w:sz w:val="20"/>
                <w:szCs w:val="20"/>
                <w:lang w:val="lt"/>
              </w:rPr>
            </w:pPr>
            <w:r w:rsidRPr="173FAF53" w:rsidR="173FAF53">
              <w:rPr>
                <w:rFonts w:ascii="Arial" w:hAnsi="Arial" w:eastAsia="Arial" w:cs="Arial"/>
                <w:sz w:val="20"/>
                <w:szCs w:val="20"/>
                <w:lang w:val="lt"/>
              </w:rPr>
              <w:t xml:space="preserve"> </w:t>
            </w:r>
          </w:p>
          <w:p w:rsidR="173FAF53" w:rsidP="173FAF53" w:rsidRDefault="173FAF53" w14:paraId="46259358" w14:textId="4951A0FB">
            <w:pPr>
              <w:bidi w:val="0"/>
              <w:spacing w:before="0" w:beforeAutospacing="off" w:after="0" w:afterAutospacing="off"/>
              <w:rPr>
                <w:rFonts w:ascii="Arial" w:hAnsi="Arial" w:eastAsia="Arial" w:cs="Arial"/>
                <w:sz w:val="20"/>
                <w:szCs w:val="20"/>
                <w:lang w:val="lt"/>
              </w:rPr>
            </w:pPr>
            <w:r w:rsidRPr="173FAF53" w:rsidR="173FAF53">
              <w:rPr>
                <w:rFonts w:ascii="Arial" w:hAnsi="Arial" w:eastAsia="Arial" w:cs="Arial"/>
                <w:sz w:val="20"/>
                <w:szCs w:val="20"/>
                <w:lang w:val="lt"/>
              </w:rPr>
              <w:t>*Tiekėjas pasiūlyme turi pateikti pilotavimo paslaugos metu naudotos ir pritaikytos sistemos įsigijimo (pagal sąlygas išdėstytas TS) kainą (neįskaitant PVM). Kaina turi būti nurodyta su palaikymu (maintenance) bent 3 metams ir negali viršyti ≤ 150% paslaugų kainos. Priėmus sprendimą įsigyti pilotuotą sistemą, bent 80 % už pilotavimo paslaugą sumokėtos sumos turi būti įskaityta į pasiūlymo kainą.Susipažinti su siūloma kainodara galima Priede Nr. X "Atsiskaitymo tvarka".</w:t>
            </w:r>
          </w:p>
        </w:tc>
        <w:tc>
          <w:tcPr>
            <w:tcW w:w="3214"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173FAF53" w:rsidP="173FAF53" w:rsidRDefault="173FAF53" w14:paraId="49D109E0" w14:textId="10C95AA2">
            <w:pPr>
              <w:bidi w:val="0"/>
              <w:spacing w:before="0" w:beforeAutospacing="off" w:after="0" w:afterAutospacing="off"/>
              <w:rPr>
                <w:rFonts w:ascii="Arial" w:hAnsi="Arial" w:eastAsia="Arial" w:cs="Arial"/>
                <w:sz w:val="20"/>
                <w:szCs w:val="20"/>
                <w:lang w:val="en-GB"/>
              </w:rPr>
            </w:pPr>
            <w:r w:rsidRPr="173FAF53" w:rsidR="173FAF53">
              <w:rPr>
                <w:rFonts w:ascii="Arial" w:hAnsi="Arial" w:eastAsia="Arial" w:cs="Arial"/>
                <w:b w:val="1"/>
                <w:bCs w:val="1"/>
                <w:sz w:val="20"/>
                <w:szCs w:val="20"/>
                <w:lang w:val="en-GB"/>
              </w:rPr>
              <w:t>I criterion:</w:t>
            </w:r>
            <w:r w:rsidRPr="173FAF53" w:rsidR="173FAF53">
              <w:rPr>
                <w:rFonts w:ascii="Arial" w:hAnsi="Arial" w:eastAsia="Arial" w:cs="Arial"/>
                <w:sz w:val="20"/>
                <w:szCs w:val="20"/>
                <w:lang w:val="en-GB"/>
              </w:rPr>
              <w:t xml:space="preserve"> 12 (twelve) months DAS TPI system Service price</w:t>
            </w:r>
            <w:r w:rsidRPr="173FAF53" w:rsidR="173FAF53">
              <w:rPr>
                <w:rFonts w:ascii="Arial" w:hAnsi="Arial" w:eastAsia="Arial" w:cs="Arial"/>
                <w:sz w:val="20"/>
                <w:szCs w:val="20"/>
              </w:rPr>
              <w:t>*</w:t>
            </w:r>
            <w:r w:rsidRPr="173FAF53" w:rsidR="173FAF53">
              <w:rPr>
                <w:rFonts w:ascii="Arial" w:hAnsi="Arial" w:eastAsia="Arial" w:cs="Arial"/>
                <w:sz w:val="20"/>
                <w:szCs w:val="20"/>
                <w:lang w:val="en-GB"/>
              </w:rPr>
              <w:t xml:space="preserve"> (excluding VAT) (A)</w:t>
            </w:r>
          </w:p>
          <w:p w:rsidR="173FAF53" w:rsidP="173FAF53" w:rsidRDefault="173FAF53" w14:paraId="4598A078" w14:textId="089AB365">
            <w:pPr>
              <w:bidi w:val="0"/>
              <w:spacing w:before="0" w:beforeAutospacing="off" w:after="0" w:afterAutospacing="off"/>
              <w:rPr>
                <w:rFonts w:ascii="Arial" w:hAnsi="Arial" w:eastAsia="Arial" w:cs="Arial"/>
                <w:sz w:val="20"/>
                <w:szCs w:val="20"/>
                <w:lang w:val="en-GB"/>
              </w:rPr>
            </w:pPr>
            <w:r w:rsidRPr="173FAF53" w:rsidR="173FAF53">
              <w:rPr>
                <w:rFonts w:ascii="Arial" w:hAnsi="Arial" w:eastAsia="Arial" w:cs="Arial"/>
                <w:sz w:val="20"/>
                <w:szCs w:val="20"/>
                <w:lang w:val="en-GB"/>
              </w:rPr>
              <w:t xml:space="preserve"> </w:t>
            </w:r>
          </w:p>
          <w:p w:rsidR="173FAF53" w:rsidP="173FAF53" w:rsidRDefault="173FAF53" w14:paraId="6B7ABCC6" w14:textId="72A3C337">
            <w:pPr>
              <w:bidi w:val="0"/>
              <w:spacing w:before="0" w:beforeAutospacing="off" w:after="0" w:afterAutospacing="off"/>
              <w:rPr>
                <w:rFonts w:ascii="Arial" w:hAnsi="Arial" w:eastAsia="Arial" w:cs="Arial"/>
                <w:sz w:val="20"/>
                <w:szCs w:val="20"/>
                <w:lang w:val="en-GB"/>
              </w:rPr>
            </w:pPr>
            <w:r w:rsidRPr="173FAF53" w:rsidR="173FAF53">
              <w:rPr>
                <w:rFonts w:ascii="Arial" w:hAnsi="Arial" w:eastAsia="Arial" w:cs="Arial"/>
                <w:sz w:val="20"/>
                <w:szCs w:val="20"/>
                <w:lang w:val="en-GB"/>
              </w:rPr>
              <w:t xml:space="preserve">*The Supplier must provide in the tender the purchase price of the system used and adapted during the piloting service (according to the conditions set out in the TS) (excluding VAT). The price must be </w:t>
            </w:r>
            <w:r w:rsidRPr="173FAF53" w:rsidR="173FAF53">
              <w:rPr>
                <w:rFonts w:ascii="Arial" w:hAnsi="Arial" w:eastAsia="Arial" w:cs="Arial"/>
                <w:sz w:val="20"/>
                <w:szCs w:val="20"/>
                <w:lang w:val="en-GB"/>
              </w:rPr>
              <w:t>indicated</w:t>
            </w:r>
            <w:r w:rsidRPr="173FAF53" w:rsidR="173FAF53">
              <w:rPr>
                <w:rFonts w:ascii="Arial" w:hAnsi="Arial" w:eastAsia="Arial" w:cs="Arial"/>
                <w:sz w:val="20"/>
                <w:szCs w:val="20"/>
                <w:lang w:val="en-GB"/>
              </w:rPr>
              <w:t xml:space="preserve"> with maintenance for at least 3 years and cannot exceed ≤ 150% of the service price. Upon deciding to </w:t>
            </w:r>
            <w:r w:rsidRPr="173FAF53" w:rsidR="173FAF53">
              <w:rPr>
                <w:rFonts w:ascii="Arial" w:hAnsi="Arial" w:eastAsia="Arial" w:cs="Arial"/>
                <w:sz w:val="20"/>
                <w:szCs w:val="20"/>
                <w:lang w:val="en-GB"/>
              </w:rPr>
              <w:t>purchase</w:t>
            </w:r>
            <w:r w:rsidRPr="173FAF53" w:rsidR="173FAF53">
              <w:rPr>
                <w:rFonts w:ascii="Arial" w:hAnsi="Arial" w:eastAsia="Arial" w:cs="Arial"/>
                <w:sz w:val="20"/>
                <w:szCs w:val="20"/>
                <w:lang w:val="en-GB"/>
              </w:rPr>
              <w:t xml:space="preserve"> the piloted system, at least 80% of the amount paid for the piloting service must be credited to the tender price. The proposed pricing can be reviewed in the Annex No. X “Procurement Procedure</w:t>
            </w:r>
            <w:r w:rsidRPr="173FAF53" w:rsidR="173FAF53">
              <w:rPr>
                <w:rFonts w:ascii="Arial" w:hAnsi="Arial" w:eastAsia="Arial" w:cs="Arial"/>
                <w:sz w:val="20"/>
                <w:szCs w:val="20"/>
                <w:lang w:val="en-GB"/>
              </w:rPr>
              <w:t>”.</w:t>
            </w:r>
          </w:p>
        </w:tc>
        <w:tc>
          <w:tcPr>
            <w:tcW w:w="3149" w:type="dxa"/>
            <w:tcBorders>
              <w:top w:val="single" w:color="000000" w:themeColor="text1" w:sz="8"/>
              <w:left w:val="single" w:color="000000" w:themeColor="text1" w:sz="8"/>
              <w:bottom w:val="single" w:color="000000" w:themeColor="text1" w:sz="8"/>
              <w:right w:val="single" w:sz="8"/>
            </w:tcBorders>
            <w:tcMar>
              <w:left w:w="105" w:type="dxa"/>
              <w:right w:w="105" w:type="dxa"/>
            </w:tcMar>
            <w:vAlign w:val="top"/>
          </w:tcPr>
          <w:p w:rsidR="173FAF53" w:rsidP="173FAF53" w:rsidRDefault="173FAF53" w14:paraId="29B27597" w14:textId="6BAF25C0">
            <w:pPr>
              <w:bidi w:val="0"/>
              <w:spacing w:before="0" w:beforeAutospacing="off" w:after="0" w:afterAutospacing="off"/>
              <w:jc w:val="center"/>
              <w:rPr>
                <w:rFonts w:ascii="Arial" w:hAnsi="Arial" w:eastAsia="Arial" w:cs="Arial"/>
                <w:sz w:val="20"/>
                <w:szCs w:val="20"/>
                <w:lang w:val="en-GB"/>
              </w:rPr>
            </w:pPr>
            <w:r w:rsidRPr="173FAF53" w:rsidR="173FAF53">
              <w:rPr>
                <w:rFonts w:ascii="Arial" w:hAnsi="Arial" w:eastAsia="Arial" w:cs="Arial"/>
                <w:sz w:val="20"/>
                <w:szCs w:val="20"/>
                <w:lang w:val="en-GB"/>
              </w:rPr>
              <w:t>A = 58</w:t>
            </w:r>
          </w:p>
        </w:tc>
      </w:tr>
      <w:tr w:rsidR="173FAF53" w:rsidTr="173FAF53" w14:paraId="497FDFC7">
        <w:trPr>
          <w:trHeight w:val="300"/>
        </w:trPr>
        <w:tc>
          <w:tcPr>
            <w:tcW w:w="3156" w:type="dxa"/>
            <w:tcBorders>
              <w:top w:val="single" w:color="000000" w:themeColor="text1" w:sz="8"/>
              <w:left w:val="single" w:sz="8"/>
              <w:bottom w:val="single" w:color="000000" w:themeColor="text1" w:sz="8"/>
              <w:right w:val="single" w:color="000000" w:themeColor="text1" w:sz="8"/>
            </w:tcBorders>
            <w:tcMar>
              <w:left w:w="105" w:type="dxa"/>
              <w:right w:w="105" w:type="dxa"/>
            </w:tcMar>
            <w:vAlign w:val="top"/>
          </w:tcPr>
          <w:p w:rsidR="173FAF53" w:rsidP="173FAF53" w:rsidRDefault="173FAF53" w14:paraId="572B3419" w14:textId="0194F444">
            <w:pPr>
              <w:bidi w:val="0"/>
              <w:spacing w:before="0" w:beforeAutospacing="off" w:after="0" w:afterAutospacing="off"/>
              <w:rPr>
                <w:rFonts w:ascii="Arial" w:hAnsi="Arial" w:eastAsia="Arial" w:cs="Arial"/>
                <w:sz w:val="20"/>
                <w:szCs w:val="20"/>
              </w:rPr>
            </w:pPr>
            <w:r w:rsidRPr="173FAF53" w:rsidR="173FAF53">
              <w:rPr>
                <w:rFonts w:ascii="Arial" w:hAnsi="Arial" w:eastAsia="Arial" w:cs="Arial"/>
                <w:b w:val="1"/>
                <w:bCs w:val="1"/>
                <w:sz w:val="20"/>
                <w:szCs w:val="20"/>
              </w:rPr>
              <w:t xml:space="preserve">II </w:t>
            </w:r>
            <w:r w:rsidRPr="173FAF53" w:rsidR="173FAF53">
              <w:rPr>
                <w:rFonts w:ascii="Arial" w:hAnsi="Arial" w:eastAsia="Arial" w:cs="Arial"/>
                <w:b w:val="1"/>
                <w:bCs w:val="1"/>
                <w:sz w:val="20"/>
                <w:szCs w:val="20"/>
              </w:rPr>
              <w:t>kriterijus</w:t>
            </w:r>
            <w:r w:rsidRPr="173FAF53" w:rsidR="173FAF53">
              <w:rPr>
                <w:rFonts w:ascii="Arial" w:hAnsi="Arial" w:eastAsia="Arial" w:cs="Arial"/>
                <w:b w:val="1"/>
                <w:bCs w:val="1"/>
                <w:sz w:val="20"/>
                <w:szCs w:val="20"/>
              </w:rPr>
              <w:t>:</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Vertinamas</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sistemai</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ir</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visoms</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susijusioms</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sudedamosioms</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dalims</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suteikiamas</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garantinis</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laikotarpis</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kuris</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negali</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būti</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trumpesnis</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nei</w:t>
            </w:r>
            <w:r w:rsidRPr="173FAF53" w:rsidR="173FAF53">
              <w:rPr>
                <w:rFonts w:ascii="Arial" w:hAnsi="Arial" w:eastAsia="Arial" w:cs="Arial"/>
                <w:sz w:val="20"/>
                <w:szCs w:val="20"/>
              </w:rPr>
              <w:t xml:space="preserve"> 2 </w:t>
            </w:r>
            <w:r w:rsidRPr="173FAF53" w:rsidR="173FAF53">
              <w:rPr>
                <w:rFonts w:ascii="Arial" w:hAnsi="Arial" w:eastAsia="Arial" w:cs="Arial"/>
                <w:sz w:val="20"/>
                <w:szCs w:val="20"/>
              </w:rPr>
              <w:t>metai</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nuo</w:t>
            </w:r>
            <w:r w:rsidRPr="173FAF53" w:rsidR="173FAF53">
              <w:rPr>
                <w:rFonts w:ascii="Arial" w:hAnsi="Arial" w:eastAsia="Arial" w:cs="Arial"/>
                <w:sz w:val="20"/>
                <w:szCs w:val="20"/>
              </w:rPr>
              <w:t xml:space="preserve"> SAT (</w:t>
            </w:r>
            <w:r w:rsidRPr="173FAF53" w:rsidR="173FAF53">
              <w:rPr>
                <w:rFonts w:ascii="Arial" w:hAnsi="Arial" w:eastAsia="Arial" w:cs="Arial"/>
                <w:sz w:val="20"/>
                <w:szCs w:val="20"/>
              </w:rPr>
              <w:t>vietos</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priėmimo</w:t>
            </w:r>
            <w:r w:rsidRPr="173FAF53" w:rsidR="173FAF53">
              <w:rPr>
                <w:rFonts w:ascii="Arial" w:hAnsi="Arial" w:eastAsia="Arial" w:cs="Arial"/>
                <w:sz w:val="20"/>
                <w:szCs w:val="20"/>
              </w:rPr>
              <w:t xml:space="preserve"> testo). (</w:t>
            </w:r>
            <w:r w:rsidRPr="173FAF53" w:rsidR="173FAF53">
              <w:rPr>
                <w:rFonts w:ascii="Arial" w:hAnsi="Arial" w:eastAsia="Arial" w:cs="Arial"/>
                <w:sz w:val="20"/>
                <w:szCs w:val="20"/>
              </w:rPr>
              <w:t>Sutarties</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specialiųjų</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sąlygų</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įrašyti</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punktą</w:t>
            </w:r>
            <w:r w:rsidRPr="173FAF53" w:rsidR="173FAF53">
              <w:rPr>
                <w:rFonts w:ascii="Arial" w:hAnsi="Arial" w:eastAsia="Arial" w:cs="Arial"/>
                <w:sz w:val="20"/>
                <w:szCs w:val="20"/>
              </w:rPr>
              <w:t>]) (B)*</w:t>
            </w:r>
            <w:r w:rsidRPr="173FAF53" w:rsidR="173FAF53">
              <w:rPr>
                <w:rFonts w:ascii="Arial" w:hAnsi="Arial" w:eastAsia="Arial" w:cs="Arial"/>
                <w:sz w:val="20"/>
                <w:szCs w:val="20"/>
              </w:rPr>
              <w:t>Garantinio</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laikotarpio</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kaina</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turi</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būti</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įtraukiama</w:t>
            </w:r>
            <w:r w:rsidRPr="173FAF53" w:rsidR="173FAF53">
              <w:rPr>
                <w:rFonts w:ascii="Arial" w:hAnsi="Arial" w:eastAsia="Arial" w:cs="Arial"/>
                <w:sz w:val="20"/>
                <w:szCs w:val="20"/>
              </w:rPr>
              <w:t xml:space="preserve"> į </w:t>
            </w:r>
            <w:r w:rsidRPr="173FAF53" w:rsidR="173FAF53">
              <w:rPr>
                <w:rFonts w:ascii="Arial" w:hAnsi="Arial" w:eastAsia="Arial" w:cs="Arial"/>
                <w:sz w:val="20"/>
                <w:szCs w:val="20"/>
              </w:rPr>
              <w:t>galutinį</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įsigyjimo</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pasiūlymą</w:t>
            </w:r>
            <w:r w:rsidRPr="173FAF53" w:rsidR="173FAF53">
              <w:rPr>
                <w:rFonts w:ascii="Arial" w:hAnsi="Arial" w:eastAsia="Arial" w:cs="Arial"/>
                <w:sz w:val="20"/>
                <w:szCs w:val="20"/>
              </w:rPr>
              <w:t>.</w:t>
            </w:r>
          </w:p>
        </w:tc>
        <w:tc>
          <w:tcPr>
            <w:tcW w:w="3214"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173FAF53" w:rsidP="173FAF53" w:rsidRDefault="173FAF53" w14:paraId="54F50765" w14:textId="75B40B16">
            <w:pPr>
              <w:bidi w:val="0"/>
              <w:spacing w:before="0" w:beforeAutospacing="off" w:after="0" w:afterAutospacing="off"/>
              <w:rPr>
                <w:rFonts w:ascii="Arial" w:hAnsi="Arial" w:eastAsia="Arial" w:cs="Arial"/>
                <w:sz w:val="20"/>
                <w:szCs w:val="20"/>
              </w:rPr>
            </w:pPr>
            <w:r w:rsidRPr="173FAF53" w:rsidR="173FAF53">
              <w:rPr>
                <w:rFonts w:ascii="Arial" w:hAnsi="Arial" w:eastAsia="Arial" w:cs="Arial"/>
                <w:b w:val="1"/>
                <w:bCs w:val="1"/>
                <w:sz w:val="20"/>
                <w:szCs w:val="20"/>
              </w:rPr>
              <w:t>II criterion:</w:t>
            </w:r>
            <w:r w:rsidRPr="173FAF53" w:rsidR="173FAF53">
              <w:rPr>
                <w:rFonts w:ascii="Arial" w:hAnsi="Arial" w:eastAsia="Arial" w:cs="Arial"/>
                <w:sz w:val="20"/>
                <w:szCs w:val="20"/>
              </w:rPr>
              <w:t xml:space="preserve"> The system under evaluation and all related components are provided with a warranty period which cannot be less than 2 years from the SAT (Site Acceptance Test). (Special Conditions of Contract [insert </w:t>
            </w:r>
            <w:r w:rsidRPr="173FAF53" w:rsidR="173FAF53">
              <w:rPr>
                <w:rFonts w:ascii="Arial" w:hAnsi="Arial" w:eastAsia="Arial" w:cs="Arial"/>
                <w:sz w:val="20"/>
                <w:szCs w:val="20"/>
              </w:rPr>
              <w:t>clause])</w:t>
            </w:r>
            <w:r w:rsidRPr="173FAF53" w:rsidR="173FAF53">
              <w:rPr>
                <w:rFonts w:ascii="Arial" w:hAnsi="Arial" w:eastAsia="Arial" w:cs="Arial"/>
                <w:sz w:val="20"/>
                <w:szCs w:val="20"/>
              </w:rPr>
              <w:t xml:space="preserve"> (B)*The price of the warranty period must be included in the final purchase offer.</w:t>
            </w:r>
          </w:p>
        </w:tc>
        <w:tc>
          <w:tcPr>
            <w:tcW w:w="3149" w:type="dxa"/>
            <w:tcBorders>
              <w:top w:val="single" w:color="000000" w:themeColor="text1" w:sz="8"/>
              <w:left w:val="single" w:color="000000" w:themeColor="text1" w:sz="8"/>
              <w:bottom w:val="single" w:color="000000" w:themeColor="text1" w:sz="8"/>
              <w:right w:val="single" w:sz="8"/>
            </w:tcBorders>
            <w:tcMar>
              <w:left w:w="105" w:type="dxa"/>
              <w:right w:w="105" w:type="dxa"/>
            </w:tcMar>
            <w:vAlign w:val="top"/>
          </w:tcPr>
          <w:p w:rsidR="173FAF53" w:rsidP="173FAF53" w:rsidRDefault="173FAF53" w14:paraId="71B96BC1" w14:textId="738519CD">
            <w:pPr>
              <w:bidi w:val="0"/>
              <w:spacing w:before="0" w:beforeAutospacing="off" w:after="0" w:afterAutospacing="off"/>
              <w:jc w:val="center"/>
              <w:rPr>
                <w:rFonts w:ascii="Arial" w:hAnsi="Arial" w:eastAsia="Arial" w:cs="Arial"/>
                <w:sz w:val="20"/>
                <w:szCs w:val="20"/>
                <w:lang w:val="en-GB"/>
              </w:rPr>
            </w:pPr>
            <w:r w:rsidRPr="173FAF53" w:rsidR="173FAF53">
              <w:rPr>
                <w:rFonts w:ascii="Arial" w:hAnsi="Arial" w:eastAsia="Arial" w:cs="Arial"/>
                <w:sz w:val="20"/>
                <w:szCs w:val="20"/>
                <w:lang w:val="en-GB"/>
              </w:rPr>
              <w:t>B = 15</w:t>
            </w:r>
          </w:p>
        </w:tc>
      </w:tr>
      <w:tr w:rsidR="173FAF53" w:rsidTr="173FAF53" w14:paraId="20D69639">
        <w:trPr>
          <w:trHeight w:val="300"/>
        </w:trPr>
        <w:tc>
          <w:tcPr>
            <w:tcW w:w="3156" w:type="dxa"/>
            <w:tcBorders>
              <w:top w:val="single" w:color="000000" w:themeColor="text1" w:sz="8"/>
              <w:left w:val="single" w:sz="8"/>
              <w:bottom w:val="single" w:color="000000" w:themeColor="text1" w:sz="8"/>
              <w:right w:val="single" w:color="000000" w:themeColor="text1" w:sz="8"/>
            </w:tcBorders>
            <w:tcMar>
              <w:left w:w="105" w:type="dxa"/>
              <w:right w:w="105" w:type="dxa"/>
            </w:tcMar>
            <w:vAlign w:val="top"/>
          </w:tcPr>
          <w:p w:rsidR="173FAF53" w:rsidP="173FAF53" w:rsidRDefault="173FAF53" w14:paraId="491D718B" w14:textId="530D7BA1">
            <w:pPr>
              <w:bidi w:val="0"/>
              <w:spacing w:before="0" w:beforeAutospacing="off" w:after="0" w:afterAutospacing="off"/>
              <w:rPr>
                <w:rFonts w:ascii="Arial" w:hAnsi="Arial" w:eastAsia="Arial" w:cs="Arial"/>
                <w:color w:val="111827"/>
                <w:sz w:val="20"/>
                <w:szCs w:val="20"/>
              </w:rPr>
            </w:pPr>
            <w:r w:rsidRPr="173FAF53" w:rsidR="173FAF53">
              <w:rPr>
                <w:rFonts w:ascii="Arial" w:hAnsi="Arial" w:eastAsia="Arial" w:cs="Arial"/>
                <w:b w:val="1"/>
                <w:bCs w:val="1"/>
                <w:color w:val="111827"/>
                <w:sz w:val="20"/>
                <w:szCs w:val="20"/>
              </w:rPr>
              <w:t xml:space="preserve">III </w:t>
            </w:r>
            <w:r w:rsidRPr="173FAF53" w:rsidR="173FAF53">
              <w:rPr>
                <w:rFonts w:ascii="Arial" w:hAnsi="Arial" w:eastAsia="Arial" w:cs="Arial"/>
                <w:b w:val="1"/>
                <w:bCs w:val="1"/>
                <w:color w:val="111827"/>
                <w:sz w:val="20"/>
                <w:szCs w:val="20"/>
              </w:rPr>
              <w:t>kriterijus</w:t>
            </w:r>
            <w:r w:rsidRPr="173FAF53" w:rsidR="173FAF53">
              <w:rPr>
                <w:rFonts w:ascii="Arial" w:hAnsi="Arial" w:eastAsia="Arial" w:cs="Arial"/>
                <w:b w:val="1"/>
                <w:bCs w:val="1"/>
                <w:color w:val="111827"/>
                <w:sz w:val="20"/>
                <w:szCs w:val="20"/>
              </w:rPr>
              <w:t>:</w:t>
            </w:r>
            <w:r w:rsidRPr="173FAF53" w:rsidR="173FAF53">
              <w:rPr>
                <w:rFonts w:ascii="Arial" w:hAnsi="Arial" w:eastAsia="Arial" w:cs="Arial"/>
                <w:color w:val="111827"/>
                <w:sz w:val="20"/>
                <w:szCs w:val="20"/>
              </w:rPr>
              <w:t xml:space="preserve"> </w:t>
            </w:r>
            <w:r w:rsidRPr="173FAF53" w:rsidR="173FAF53">
              <w:rPr>
                <w:rFonts w:ascii="Arial" w:hAnsi="Arial" w:eastAsia="Arial" w:cs="Arial"/>
                <w:color w:val="111827"/>
                <w:sz w:val="20"/>
                <w:szCs w:val="20"/>
              </w:rPr>
              <w:t>I</w:t>
            </w:r>
            <w:r w:rsidRPr="173FAF53" w:rsidR="173FAF53">
              <w:rPr>
                <w:rFonts w:ascii="Arial" w:hAnsi="Arial" w:eastAsia="Arial" w:cs="Arial"/>
                <w:sz w:val="20"/>
                <w:szCs w:val="20"/>
              </w:rPr>
              <w:t>nterviu</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su</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komandos</w:t>
            </w:r>
            <w:r w:rsidRPr="173FAF53" w:rsidR="173FAF53">
              <w:rPr>
                <w:rFonts w:ascii="Arial" w:hAnsi="Arial" w:eastAsia="Arial" w:cs="Arial"/>
                <w:sz w:val="20"/>
                <w:szCs w:val="20"/>
              </w:rPr>
              <w:t xml:space="preserve"> </w:t>
            </w:r>
            <w:r w:rsidRPr="173FAF53" w:rsidR="173FAF53">
              <w:rPr>
                <w:rFonts w:ascii="Arial" w:hAnsi="Arial" w:eastAsia="Arial" w:cs="Arial"/>
                <w:sz w:val="20"/>
                <w:szCs w:val="20"/>
              </w:rPr>
              <w:t>koordinatoriumi</w:t>
            </w:r>
            <w:r w:rsidRPr="173FAF53" w:rsidR="173FAF53">
              <w:rPr>
                <w:rFonts w:ascii="Arial" w:hAnsi="Arial" w:eastAsia="Arial" w:cs="Arial"/>
                <w:sz w:val="20"/>
                <w:szCs w:val="20"/>
              </w:rPr>
              <w:t xml:space="preserve"> </w:t>
            </w:r>
            <w:r w:rsidRPr="173FAF53" w:rsidR="173FAF53">
              <w:rPr>
                <w:rFonts w:ascii="Arial" w:hAnsi="Arial" w:eastAsia="Arial" w:cs="Arial"/>
                <w:color w:val="111827"/>
                <w:sz w:val="20"/>
                <w:szCs w:val="20"/>
              </w:rPr>
              <w:t>(C)</w:t>
            </w:r>
          </w:p>
        </w:tc>
        <w:tc>
          <w:tcPr>
            <w:tcW w:w="3214"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173FAF53" w:rsidP="173FAF53" w:rsidRDefault="173FAF53" w14:paraId="7F08D94C" w14:textId="72B5224B">
            <w:pPr>
              <w:bidi w:val="0"/>
              <w:spacing w:before="0" w:beforeAutospacing="off" w:after="0" w:afterAutospacing="off"/>
              <w:rPr>
                <w:rFonts w:ascii="Arial" w:hAnsi="Arial" w:eastAsia="Arial" w:cs="Arial"/>
                <w:color w:val="111827"/>
                <w:sz w:val="20"/>
                <w:szCs w:val="20"/>
              </w:rPr>
            </w:pPr>
            <w:r w:rsidRPr="173FAF53" w:rsidR="173FAF53">
              <w:rPr>
                <w:rFonts w:ascii="Arial" w:hAnsi="Arial" w:eastAsia="Arial" w:cs="Arial"/>
                <w:b w:val="1"/>
                <w:bCs w:val="1"/>
                <w:color w:val="111827"/>
                <w:sz w:val="20"/>
                <w:szCs w:val="20"/>
              </w:rPr>
              <w:t xml:space="preserve">III </w:t>
            </w:r>
            <w:r w:rsidRPr="173FAF53" w:rsidR="173FAF53">
              <w:rPr>
                <w:rFonts w:ascii="Arial" w:hAnsi="Arial" w:eastAsia="Arial" w:cs="Arial"/>
                <w:b w:val="1"/>
                <w:bCs w:val="1"/>
                <w:color w:val="111827"/>
                <w:sz w:val="20"/>
                <w:szCs w:val="20"/>
              </w:rPr>
              <w:t>criterion</w:t>
            </w:r>
            <w:r w:rsidRPr="173FAF53" w:rsidR="173FAF53">
              <w:rPr>
                <w:rFonts w:ascii="Arial" w:hAnsi="Arial" w:eastAsia="Arial" w:cs="Arial"/>
                <w:b w:val="1"/>
                <w:bCs w:val="1"/>
                <w:color w:val="111827"/>
                <w:sz w:val="20"/>
                <w:szCs w:val="20"/>
              </w:rPr>
              <w:t>:</w:t>
            </w:r>
            <w:r w:rsidRPr="173FAF53" w:rsidR="173FAF53">
              <w:rPr>
                <w:rFonts w:ascii="Arial" w:hAnsi="Arial" w:eastAsia="Arial" w:cs="Arial"/>
                <w:color w:val="111827"/>
                <w:sz w:val="20"/>
                <w:szCs w:val="20"/>
              </w:rPr>
              <w:t xml:space="preserve"> Interview with </w:t>
            </w:r>
            <w:r w:rsidRPr="173FAF53" w:rsidR="173FAF53">
              <w:rPr>
                <w:rFonts w:ascii="Arial" w:hAnsi="Arial" w:eastAsia="Arial" w:cs="Arial"/>
                <w:color w:val="111827"/>
                <w:sz w:val="20"/>
                <w:szCs w:val="20"/>
              </w:rPr>
              <w:t>team coordinator</w:t>
            </w:r>
            <w:r w:rsidRPr="173FAF53" w:rsidR="173FAF53">
              <w:rPr>
                <w:rFonts w:ascii="Arial" w:hAnsi="Arial" w:eastAsia="Arial" w:cs="Arial"/>
                <w:color w:val="111827"/>
                <w:sz w:val="20"/>
                <w:szCs w:val="20"/>
              </w:rPr>
              <w:t xml:space="preserve"> (C).</w:t>
            </w:r>
          </w:p>
        </w:tc>
        <w:tc>
          <w:tcPr>
            <w:tcW w:w="3149" w:type="dxa"/>
            <w:tcBorders>
              <w:top w:val="single" w:color="000000" w:themeColor="text1" w:sz="8"/>
              <w:left w:val="single" w:color="000000" w:themeColor="text1" w:sz="8"/>
              <w:bottom w:val="single" w:color="000000" w:themeColor="text1" w:sz="8"/>
              <w:right w:val="single" w:sz="8"/>
            </w:tcBorders>
            <w:tcMar>
              <w:left w:w="105" w:type="dxa"/>
              <w:right w:w="105" w:type="dxa"/>
            </w:tcMar>
            <w:vAlign w:val="top"/>
          </w:tcPr>
          <w:p w:rsidR="173FAF53" w:rsidP="173FAF53" w:rsidRDefault="173FAF53" w14:paraId="259AA7C6" w14:textId="466B8869">
            <w:pPr>
              <w:bidi w:val="0"/>
              <w:spacing w:before="0" w:beforeAutospacing="off" w:after="0" w:afterAutospacing="off"/>
              <w:jc w:val="center"/>
              <w:rPr>
                <w:rFonts w:ascii="Arial" w:hAnsi="Arial" w:eastAsia="Arial" w:cs="Arial"/>
                <w:sz w:val="20"/>
                <w:szCs w:val="20"/>
                <w:lang w:val="en-GB"/>
              </w:rPr>
            </w:pPr>
            <w:r w:rsidRPr="173FAF53" w:rsidR="173FAF53">
              <w:rPr>
                <w:rFonts w:ascii="Arial" w:hAnsi="Arial" w:eastAsia="Arial" w:cs="Arial"/>
                <w:sz w:val="20"/>
                <w:szCs w:val="20"/>
                <w:lang w:val="en-GB"/>
              </w:rPr>
              <w:t>C = 17</w:t>
            </w:r>
          </w:p>
        </w:tc>
      </w:tr>
      <w:tr w:rsidR="173FAF53" w:rsidTr="173FAF53" w14:paraId="6FF15D4F">
        <w:trPr>
          <w:trHeight w:val="300"/>
        </w:trPr>
        <w:tc>
          <w:tcPr>
            <w:tcW w:w="3156" w:type="dxa"/>
            <w:tcBorders>
              <w:top w:val="single" w:color="000000" w:themeColor="text1" w:sz="8"/>
              <w:left w:val="single" w:sz="8"/>
              <w:bottom w:val="single" w:color="000000" w:themeColor="text1" w:sz="8"/>
              <w:right w:val="single" w:color="000000" w:themeColor="text1" w:sz="8"/>
            </w:tcBorders>
            <w:tcMar>
              <w:left w:w="105" w:type="dxa"/>
              <w:right w:w="105" w:type="dxa"/>
            </w:tcMar>
            <w:vAlign w:val="top"/>
          </w:tcPr>
          <w:p w:rsidR="173FAF53" w:rsidP="173FAF53" w:rsidRDefault="173FAF53" w14:paraId="1C3EDAF7" w14:textId="51ED587C">
            <w:pPr>
              <w:bidi w:val="0"/>
              <w:spacing w:before="0" w:beforeAutospacing="off" w:after="0" w:afterAutospacing="off"/>
              <w:rPr>
                <w:rFonts w:ascii="Arial" w:hAnsi="Arial" w:eastAsia="Arial" w:cs="Arial"/>
                <w:sz w:val="20"/>
                <w:szCs w:val="20"/>
                <w:lang w:val="lt"/>
              </w:rPr>
            </w:pPr>
            <w:r w:rsidRPr="173FAF53" w:rsidR="173FAF53">
              <w:rPr>
                <w:rFonts w:ascii="Arial" w:hAnsi="Arial" w:eastAsia="Arial" w:cs="Arial"/>
                <w:b w:val="1"/>
                <w:bCs w:val="1"/>
                <w:sz w:val="20"/>
                <w:szCs w:val="20"/>
                <w:lang w:val="lt"/>
              </w:rPr>
              <w:t>IV kriterijus:</w:t>
            </w:r>
            <w:r w:rsidRPr="173FAF53" w:rsidR="173FAF53">
              <w:rPr>
                <w:rFonts w:ascii="Arial" w:hAnsi="Arial" w:eastAsia="Arial" w:cs="Arial"/>
                <w:sz w:val="20"/>
                <w:szCs w:val="20"/>
                <w:lang w:val="lt"/>
              </w:rPr>
              <w:t xml:space="preserve">Sistema </w:t>
            </w:r>
            <w:r w:rsidRPr="173FAF53" w:rsidR="173FAF53">
              <w:rPr>
                <w:rFonts w:ascii="Arial" w:hAnsi="Arial" w:eastAsia="Arial" w:cs="Arial"/>
                <w:b w:val="1"/>
                <w:bCs w:val="1"/>
                <w:sz w:val="20"/>
                <w:szCs w:val="20"/>
                <w:lang w:val="lt"/>
              </w:rPr>
              <w:t xml:space="preserve">gali </w:t>
            </w:r>
            <w:r w:rsidRPr="173FAF53" w:rsidR="173FAF53">
              <w:rPr>
                <w:rFonts w:ascii="Arial" w:hAnsi="Arial" w:eastAsia="Arial" w:cs="Arial"/>
                <w:sz w:val="20"/>
                <w:szCs w:val="20"/>
                <w:lang w:val="lt"/>
              </w:rPr>
              <w:t>būti integruota su Pirkėjo „Microsoft Active Directory“ (Aktyviojo katalogo) katalogų tarnyba, užtikrinant naudotojų autentifikavimą ir prieigos teisių valdymą. (D)</w:t>
            </w:r>
          </w:p>
          <w:p w:rsidR="173FAF53" w:rsidP="173FAF53" w:rsidRDefault="173FAF53" w14:paraId="53F73659" w14:textId="2AE07743">
            <w:pPr>
              <w:bidi w:val="0"/>
              <w:spacing w:before="0" w:beforeAutospacing="off" w:after="0" w:afterAutospacing="off"/>
              <w:rPr>
                <w:rFonts w:ascii="Arial" w:hAnsi="Arial" w:eastAsia="Arial" w:cs="Arial"/>
                <w:b w:val="1"/>
                <w:bCs w:val="1"/>
                <w:sz w:val="20"/>
                <w:szCs w:val="20"/>
                <w:lang w:val="lt"/>
              </w:rPr>
            </w:pPr>
            <w:r w:rsidRPr="173FAF53" w:rsidR="173FAF53">
              <w:rPr>
                <w:rFonts w:ascii="Arial" w:hAnsi="Arial" w:eastAsia="Arial" w:cs="Arial"/>
                <w:b w:val="1"/>
                <w:bCs w:val="1"/>
                <w:sz w:val="20"/>
                <w:szCs w:val="20"/>
                <w:lang w:val="lt"/>
              </w:rPr>
              <w:t xml:space="preserve"> </w:t>
            </w:r>
          </w:p>
        </w:tc>
        <w:tc>
          <w:tcPr>
            <w:tcW w:w="3214"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173FAF53" w:rsidP="173FAF53" w:rsidRDefault="173FAF53" w14:paraId="7898F806" w14:textId="706C04DE">
            <w:pPr>
              <w:bidi w:val="0"/>
              <w:spacing w:before="0" w:beforeAutospacing="off" w:after="0" w:afterAutospacing="off"/>
              <w:rPr>
                <w:rFonts w:ascii="Arial" w:hAnsi="Arial" w:eastAsia="Arial" w:cs="Arial"/>
                <w:sz w:val="20"/>
                <w:szCs w:val="20"/>
                <w:lang w:val="en-GB"/>
              </w:rPr>
            </w:pPr>
            <w:r w:rsidRPr="173FAF53" w:rsidR="173FAF53">
              <w:rPr>
                <w:rFonts w:ascii="Arial" w:hAnsi="Arial" w:eastAsia="Arial" w:cs="Arial"/>
                <w:b w:val="1"/>
                <w:bCs w:val="1"/>
                <w:sz w:val="20"/>
                <w:szCs w:val="20"/>
                <w:lang w:val="en-GB"/>
              </w:rPr>
              <w:t>IV criterion:</w:t>
            </w:r>
            <w:r w:rsidRPr="173FAF53" w:rsidR="173FAF53">
              <w:rPr>
                <w:rFonts w:ascii="Arial" w:hAnsi="Arial" w:eastAsia="Arial" w:cs="Arial"/>
                <w:sz w:val="20"/>
                <w:szCs w:val="20"/>
                <w:lang w:val="en-GB"/>
              </w:rPr>
              <w:t xml:space="preserve"> The system can be integrated with the Buyer's Microsoft Active Directory </w:t>
            </w:r>
            <w:r w:rsidRPr="173FAF53" w:rsidR="173FAF53">
              <w:rPr>
                <w:rFonts w:ascii="Arial" w:hAnsi="Arial" w:eastAsia="Arial" w:cs="Arial"/>
                <w:sz w:val="20"/>
                <w:szCs w:val="20"/>
                <w:lang w:val="en-GB"/>
              </w:rPr>
              <w:t>directory</w:t>
            </w:r>
            <w:r w:rsidRPr="173FAF53" w:rsidR="173FAF53">
              <w:rPr>
                <w:rFonts w:ascii="Arial" w:hAnsi="Arial" w:eastAsia="Arial" w:cs="Arial"/>
                <w:sz w:val="20"/>
                <w:szCs w:val="20"/>
                <w:lang w:val="en-GB"/>
              </w:rPr>
              <w:t xml:space="preserve"> service, ensuring user authentication and access rights management. (D)</w:t>
            </w:r>
          </w:p>
        </w:tc>
        <w:tc>
          <w:tcPr>
            <w:tcW w:w="3149" w:type="dxa"/>
            <w:tcBorders>
              <w:top w:val="single" w:color="000000" w:themeColor="text1" w:sz="8"/>
              <w:left w:val="single" w:color="000000" w:themeColor="text1" w:sz="8"/>
              <w:bottom w:val="single" w:color="000000" w:themeColor="text1" w:sz="8"/>
              <w:right w:val="single" w:sz="8"/>
            </w:tcBorders>
            <w:tcMar>
              <w:left w:w="105" w:type="dxa"/>
              <w:right w:w="105" w:type="dxa"/>
            </w:tcMar>
            <w:vAlign w:val="top"/>
          </w:tcPr>
          <w:p w:rsidR="173FAF53" w:rsidP="173FAF53" w:rsidRDefault="173FAF53" w14:paraId="11B18FCA" w14:textId="05BA6CC1">
            <w:pPr>
              <w:bidi w:val="0"/>
              <w:spacing w:before="0" w:beforeAutospacing="off" w:after="0" w:afterAutospacing="off"/>
              <w:jc w:val="center"/>
              <w:rPr>
                <w:rFonts w:ascii="Arial" w:hAnsi="Arial" w:eastAsia="Arial" w:cs="Arial"/>
                <w:sz w:val="20"/>
                <w:szCs w:val="20"/>
              </w:rPr>
            </w:pPr>
            <w:r w:rsidRPr="173FAF53" w:rsidR="173FAF53">
              <w:rPr>
                <w:rFonts w:ascii="Arial" w:hAnsi="Arial" w:eastAsia="Arial" w:cs="Arial"/>
                <w:sz w:val="20"/>
                <w:szCs w:val="20"/>
                <w:lang w:val="en-GB"/>
              </w:rPr>
              <w:t xml:space="preserve">D </w:t>
            </w:r>
            <w:r w:rsidRPr="173FAF53" w:rsidR="173FAF53">
              <w:rPr>
                <w:rFonts w:ascii="Arial" w:hAnsi="Arial" w:eastAsia="Arial" w:cs="Arial"/>
                <w:sz w:val="20"/>
                <w:szCs w:val="20"/>
              </w:rPr>
              <w:t>= 10</w:t>
            </w:r>
          </w:p>
        </w:tc>
      </w:tr>
      <w:tr w:rsidR="173FAF53" w:rsidTr="173FAF53" w14:paraId="21E1FB9A">
        <w:trPr>
          <w:trHeight w:val="300"/>
        </w:trPr>
        <w:tc>
          <w:tcPr>
            <w:tcW w:w="3156" w:type="dxa"/>
            <w:tcBorders>
              <w:top w:val="single" w:color="000000" w:themeColor="text1" w:sz="8"/>
              <w:left w:val="single" w:sz="8"/>
              <w:bottom w:val="single" w:sz="8"/>
              <w:right w:val="single" w:color="000000" w:themeColor="text1" w:sz="8"/>
            </w:tcBorders>
            <w:tcMar>
              <w:left w:w="105" w:type="dxa"/>
              <w:right w:w="105" w:type="dxa"/>
            </w:tcMar>
            <w:vAlign w:val="top"/>
          </w:tcPr>
          <w:p w:rsidR="173FAF53" w:rsidP="173FAF53" w:rsidRDefault="173FAF53" w14:paraId="48361D34" w14:textId="23279E50">
            <w:pPr>
              <w:bidi w:val="0"/>
              <w:spacing w:before="0" w:beforeAutospacing="off" w:after="0" w:afterAutospacing="off"/>
              <w:rPr>
                <w:rFonts w:ascii="Arial" w:hAnsi="Arial" w:eastAsia="Arial" w:cs="Arial"/>
                <w:sz w:val="20"/>
                <w:szCs w:val="20"/>
                <w:lang w:val="lt"/>
              </w:rPr>
            </w:pPr>
            <w:r w:rsidRPr="173FAF53" w:rsidR="173FAF53">
              <w:rPr>
                <w:rFonts w:ascii="Arial" w:hAnsi="Arial" w:eastAsia="Arial" w:cs="Arial"/>
                <w:sz w:val="20"/>
                <w:szCs w:val="20"/>
                <w:lang w:val="lt"/>
              </w:rPr>
              <w:t>Pasiūlymo ekonominis naudingumas (EN) apskaičiuojamas pagal formulę:</w:t>
            </w:r>
          </w:p>
          <w:p w:rsidR="173FAF53" w:rsidP="173FAF53" w:rsidRDefault="173FAF53" w14:paraId="59FB490F" w14:textId="4DF59E8B">
            <w:pPr>
              <w:bidi w:val="0"/>
              <w:spacing w:before="0" w:beforeAutospacing="off" w:after="0" w:afterAutospacing="off"/>
              <w:rPr>
                <w:rFonts w:ascii="Arial" w:hAnsi="Arial" w:eastAsia="Arial" w:cs="Arial"/>
                <w:b w:val="1"/>
                <w:bCs w:val="1"/>
                <w:sz w:val="20"/>
                <w:szCs w:val="20"/>
                <w:lang w:val="lt"/>
              </w:rPr>
            </w:pPr>
            <w:r w:rsidRPr="173FAF53" w:rsidR="173FAF53">
              <w:rPr>
                <w:rFonts w:ascii="Arial" w:hAnsi="Arial" w:eastAsia="Arial" w:cs="Arial"/>
                <w:b w:val="1"/>
                <w:bCs w:val="1"/>
                <w:sz w:val="20"/>
                <w:szCs w:val="20"/>
                <w:lang w:val="lt"/>
              </w:rPr>
              <w:t xml:space="preserve">EN = A + B + C + D </w:t>
            </w:r>
          </w:p>
          <w:p w:rsidR="173FAF53" w:rsidP="173FAF53" w:rsidRDefault="173FAF53" w14:paraId="55611305" w14:textId="1CD6C097">
            <w:pPr>
              <w:bidi w:val="0"/>
              <w:spacing w:before="0" w:beforeAutospacing="off" w:after="0" w:afterAutospacing="off"/>
              <w:rPr>
                <w:rFonts w:ascii="Arial" w:hAnsi="Arial" w:eastAsia="Arial" w:cs="Arial"/>
                <w:b w:val="1"/>
                <w:bCs w:val="1"/>
                <w:sz w:val="20"/>
                <w:szCs w:val="20"/>
                <w:lang w:val="lt"/>
              </w:rPr>
            </w:pPr>
            <w:r w:rsidRPr="173FAF53" w:rsidR="173FAF53">
              <w:rPr>
                <w:rFonts w:ascii="Arial" w:hAnsi="Arial" w:eastAsia="Arial" w:cs="Arial"/>
                <w:sz w:val="20"/>
                <w:szCs w:val="20"/>
                <w:lang w:val="lt"/>
              </w:rPr>
              <w:t xml:space="preserve">Ekonomiškai naudingiausiu pasiūlymu laikomas tas pasiūlymas, kurio EN reikšmė yra </w:t>
            </w:r>
            <w:r w:rsidRPr="173FAF53" w:rsidR="173FAF53">
              <w:rPr>
                <w:rFonts w:ascii="Arial" w:hAnsi="Arial" w:eastAsia="Arial" w:cs="Arial"/>
                <w:b w:val="1"/>
                <w:bCs w:val="1"/>
                <w:sz w:val="20"/>
                <w:szCs w:val="20"/>
                <w:lang w:val="lt"/>
              </w:rPr>
              <w:t>didžiausia.</w:t>
            </w:r>
          </w:p>
        </w:tc>
        <w:tc>
          <w:tcPr>
            <w:tcW w:w="6363" w:type="dxa"/>
            <w:gridSpan w:val="2"/>
            <w:tcBorders>
              <w:top w:val="single" w:color="000000" w:themeColor="text1" w:sz="8"/>
              <w:left w:val="single" w:color="000000" w:themeColor="text1" w:sz="8"/>
              <w:bottom w:val="single" w:sz="8"/>
              <w:right w:val="single" w:sz="8"/>
            </w:tcBorders>
            <w:tcMar>
              <w:left w:w="105" w:type="dxa"/>
              <w:right w:w="105" w:type="dxa"/>
            </w:tcMar>
            <w:vAlign w:val="top"/>
          </w:tcPr>
          <w:p w:rsidR="173FAF53" w:rsidP="173FAF53" w:rsidRDefault="173FAF53" w14:paraId="29DEF271" w14:textId="2979F3AE">
            <w:pPr>
              <w:bidi w:val="0"/>
              <w:spacing w:before="0" w:beforeAutospacing="off" w:after="0" w:afterAutospacing="off"/>
              <w:rPr>
                <w:rFonts w:ascii="Arial" w:hAnsi="Arial" w:eastAsia="Arial" w:cs="Arial"/>
                <w:sz w:val="20"/>
                <w:szCs w:val="20"/>
                <w:lang w:val="lt"/>
              </w:rPr>
            </w:pPr>
            <w:r w:rsidRPr="173FAF53" w:rsidR="173FAF53">
              <w:rPr>
                <w:rFonts w:ascii="Arial" w:hAnsi="Arial" w:eastAsia="Arial" w:cs="Arial"/>
                <w:sz w:val="20"/>
                <w:szCs w:val="20"/>
                <w:lang w:val="lt"/>
              </w:rPr>
              <w:t>The economic efficiency (EN) of a proposal is calculated according to the formula:</w:t>
            </w:r>
          </w:p>
          <w:p w:rsidR="173FAF53" w:rsidP="173FAF53" w:rsidRDefault="173FAF53" w14:paraId="4E7A2657" w14:textId="386B4998">
            <w:pPr>
              <w:bidi w:val="0"/>
              <w:spacing w:before="0" w:beforeAutospacing="off" w:after="0" w:afterAutospacing="off"/>
              <w:rPr>
                <w:rFonts w:ascii="Arial" w:hAnsi="Arial" w:eastAsia="Arial" w:cs="Arial"/>
                <w:b w:val="1"/>
                <w:bCs w:val="1"/>
                <w:sz w:val="20"/>
                <w:szCs w:val="20"/>
                <w:lang w:val="lt"/>
              </w:rPr>
            </w:pPr>
            <w:r w:rsidRPr="173FAF53" w:rsidR="173FAF53">
              <w:rPr>
                <w:rFonts w:ascii="Arial" w:hAnsi="Arial" w:eastAsia="Arial" w:cs="Arial"/>
                <w:b w:val="1"/>
                <w:bCs w:val="1"/>
                <w:sz w:val="20"/>
                <w:szCs w:val="20"/>
                <w:lang w:val="lt"/>
              </w:rPr>
              <w:t xml:space="preserve">EN = A + B + C + D </w:t>
            </w:r>
          </w:p>
          <w:p w:rsidR="173FAF53" w:rsidP="173FAF53" w:rsidRDefault="173FAF53" w14:paraId="56BC54C0" w14:textId="393253EC">
            <w:pPr>
              <w:bidi w:val="0"/>
              <w:spacing w:before="0" w:beforeAutospacing="off" w:after="0" w:afterAutospacing="off"/>
              <w:rPr>
                <w:rFonts w:ascii="Arial" w:hAnsi="Arial" w:eastAsia="Arial" w:cs="Arial"/>
                <w:sz w:val="20"/>
                <w:szCs w:val="20"/>
              </w:rPr>
            </w:pPr>
            <w:r w:rsidRPr="173FAF53" w:rsidR="173FAF53">
              <w:rPr>
                <w:rFonts w:ascii="Arial" w:hAnsi="Arial" w:eastAsia="Arial" w:cs="Arial"/>
                <w:sz w:val="20"/>
                <w:szCs w:val="20"/>
              </w:rPr>
              <w:t xml:space="preserve">The proposal with the </w:t>
            </w:r>
            <w:r w:rsidRPr="173FAF53" w:rsidR="173FAF53">
              <w:rPr>
                <w:rFonts w:ascii="Arial" w:hAnsi="Arial" w:eastAsia="Arial" w:cs="Arial"/>
                <w:b w:val="1"/>
                <w:bCs w:val="1"/>
                <w:sz w:val="20"/>
                <w:szCs w:val="20"/>
              </w:rPr>
              <w:t>highest</w:t>
            </w:r>
            <w:r w:rsidRPr="173FAF53" w:rsidR="173FAF53">
              <w:rPr>
                <w:rFonts w:ascii="Arial" w:hAnsi="Arial" w:eastAsia="Arial" w:cs="Arial"/>
                <w:sz w:val="20"/>
                <w:szCs w:val="20"/>
              </w:rPr>
              <w:t xml:space="preserve"> EN value is considered to be the most economically advantageous proposal.</w:t>
            </w:r>
          </w:p>
        </w:tc>
      </w:tr>
    </w:tbl>
    <w:p w:rsidR="0DA156F8" w:rsidP="173FAF53" w:rsidRDefault="0DA156F8" w14:paraId="343796FD" w14:textId="369ED3FB">
      <w:pPr>
        <w:bidi w:val="0"/>
        <w:spacing w:before="0" w:beforeAutospacing="off" w:after="0" w:afterAutospacing="off"/>
        <w:jc w:val="right"/>
        <w:rPr>
          <w:rFonts w:ascii="Arial" w:hAnsi="Arial" w:eastAsia="Arial" w:cs="Arial"/>
          <w:noProof w:val="0"/>
          <w:color w:val="000000" w:themeColor="text1" w:themeTint="FF" w:themeShade="FF"/>
          <w:sz w:val="16"/>
          <w:szCs w:val="16"/>
          <w:lang w:val="lt-LT"/>
        </w:rPr>
      </w:pPr>
      <w:r w:rsidRPr="173FAF53" w:rsidR="0DA156F8">
        <w:rPr>
          <w:rFonts w:ascii="Arial" w:hAnsi="Arial" w:eastAsia="Arial" w:cs="Arial"/>
          <w:noProof w:val="0"/>
          <w:color w:val="000000" w:themeColor="text1" w:themeTint="FF" w:themeShade="FF"/>
          <w:sz w:val="16"/>
          <w:szCs w:val="16"/>
          <w:lang w:val="lt-LT"/>
        </w:rPr>
        <w:t xml:space="preserve"> </w:t>
      </w:r>
    </w:p>
    <w:tbl>
      <w:tblPr>
        <w:tblStyle w:val="TableGrid"/>
        <w:bidiVisual w:val="0"/>
        <w:tblW w:w="0" w:type="auto"/>
        <w:tblLook w:val="04A0" w:firstRow="1" w:lastRow="0" w:firstColumn="1" w:lastColumn="0" w:noHBand="0" w:noVBand="1"/>
      </w:tblPr>
      <w:tblGrid>
        <w:gridCol w:w="5228"/>
        <w:gridCol w:w="5228"/>
      </w:tblGrid>
      <w:tr w:rsidR="173FAF53" w:rsidTr="173FAF53" w14:paraId="5A772ADA">
        <w:trPr>
          <w:trHeight w:val="300"/>
        </w:trPr>
        <w:tc>
          <w:tcPr>
            <w:tcW w:w="5228" w:type="dxa"/>
            <w:tcBorders>
              <w:top w:val="single" w:sz="8"/>
              <w:left w:val="single" w:sz="8"/>
              <w:bottom w:val="single" w:sz="8"/>
              <w:right w:val="single" w:sz="8"/>
            </w:tcBorders>
            <w:shd w:val="clear" w:color="auto" w:fill="E7E6E6"/>
            <w:tcMar>
              <w:left w:w="108" w:type="dxa"/>
              <w:right w:w="108" w:type="dxa"/>
            </w:tcMar>
            <w:vAlign w:val="top"/>
          </w:tcPr>
          <w:p w:rsidR="173FAF53" w:rsidP="173FAF53" w:rsidRDefault="173FAF53" w14:paraId="22F22B62" w14:textId="48F3DF33">
            <w:pPr>
              <w:bidi w:val="0"/>
              <w:spacing w:before="0" w:beforeAutospacing="off" w:after="0" w:afterAutospacing="off"/>
              <w:jc w:val="both"/>
              <w:rPr>
                <w:rFonts w:ascii="Arial" w:hAnsi="Arial" w:eastAsia="Arial" w:cs="Arial"/>
                <w:b w:val="1"/>
                <w:bCs w:val="1"/>
                <w:color w:val="000000" w:themeColor="text1" w:themeTint="FF" w:themeShade="FF"/>
                <w:sz w:val="22"/>
                <w:szCs w:val="22"/>
                <w:lang w:val="lt"/>
              </w:rPr>
            </w:pPr>
            <w:r w:rsidRPr="173FAF53" w:rsidR="173FAF53">
              <w:rPr>
                <w:rFonts w:ascii="Arial" w:hAnsi="Arial" w:eastAsia="Arial" w:cs="Arial"/>
                <w:b w:val="1"/>
                <w:bCs w:val="1"/>
                <w:color w:val="000000" w:themeColor="text1" w:themeTint="FF" w:themeShade="FF"/>
                <w:sz w:val="22"/>
                <w:szCs w:val="22"/>
                <w:lang w:val="lt"/>
              </w:rPr>
              <w:t>Vertinimo kriterijų reikšmių apskaičiavimas</w:t>
            </w:r>
          </w:p>
        </w:tc>
        <w:tc>
          <w:tcPr>
            <w:tcW w:w="5228" w:type="dxa"/>
            <w:tcBorders>
              <w:top w:val="single" w:sz="8"/>
              <w:left w:val="single" w:sz="8"/>
              <w:bottom w:val="single" w:sz="8"/>
              <w:right w:val="single" w:sz="8"/>
            </w:tcBorders>
            <w:shd w:val="clear" w:color="auto" w:fill="E7E6E6"/>
            <w:tcMar>
              <w:left w:w="108" w:type="dxa"/>
              <w:right w:w="108" w:type="dxa"/>
            </w:tcMar>
            <w:vAlign w:val="top"/>
          </w:tcPr>
          <w:p w:rsidR="173FAF53" w:rsidP="173FAF53" w:rsidRDefault="173FAF53" w14:paraId="7C835661" w14:textId="2C7DA2FC">
            <w:pPr>
              <w:bidi w:val="0"/>
              <w:spacing w:before="0" w:beforeAutospacing="off" w:after="0" w:afterAutospacing="off"/>
              <w:jc w:val="both"/>
              <w:rPr>
                <w:rFonts w:ascii="Arial" w:hAnsi="Arial" w:eastAsia="Arial" w:cs="Arial"/>
                <w:b w:val="1"/>
                <w:bCs w:val="1"/>
                <w:color w:val="000000" w:themeColor="text1" w:themeTint="FF" w:themeShade="FF"/>
                <w:sz w:val="22"/>
                <w:szCs w:val="22"/>
                <w:lang w:val="lt"/>
              </w:rPr>
            </w:pPr>
            <w:r w:rsidRPr="173FAF53" w:rsidR="173FAF53">
              <w:rPr>
                <w:rFonts w:ascii="Arial" w:hAnsi="Arial" w:eastAsia="Arial" w:cs="Arial"/>
                <w:b w:val="1"/>
                <w:bCs w:val="1"/>
                <w:color w:val="000000" w:themeColor="text1" w:themeTint="FF" w:themeShade="FF"/>
                <w:sz w:val="22"/>
                <w:szCs w:val="22"/>
                <w:lang w:val="lt"/>
              </w:rPr>
              <w:t>Calculation of evaluation criteria values</w:t>
            </w:r>
          </w:p>
        </w:tc>
      </w:tr>
      <w:tr w:rsidR="173FAF53" w:rsidTr="173FAF53" w14:paraId="269BF029">
        <w:trPr>
          <w:trHeight w:val="300"/>
        </w:trPr>
        <w:tc>
          <w:tcPr>
            <w:tcW w:w="5228" w:type="dxa"/>
            <w:tcBorders>
              <w:top w:val="single" w:sz="8"/>
              <w:left w:val="single" w:sz="8"/>
              <w:bottom w:val="single" w:sz="8"/>
              <w:right w:val="single" w:sz="8"/>
            </w:tcBorders>
            <w:tcMar>
              <w:left w:w="108" w:type="dxa"/>
              <w:right w:w="108" w:type="dxa"/>
            </w:tcMar>
            <w:vAlign w:val="top"/>
          </w:tcPr>
          <w:p w:rsidR="173FAF53" w:rsidP="173FAF53" w:rsidRDefault="173FAF53" w14:paraId="6E7380DB" w14:textId="0FAC929B">
            <w:pPr>
              <w:bidi w:val="0"/>
              <w:spacing w:before="0" w:beforeAutospacing="off" w:after="0" w:afterAutospacing="off"/>
              <w:jc w:val="both"/>
              <w:rPr>
                <w:rFonts w:ascii="Arial" w:hAnsi="Arial" w:eastAsia="Arial" w:cs="Arial"/>
                <w:sz w:val="20"/>
                <w:szCs w:val="20"/>
                <w:lang w:val="lt"/>
              </w:rPr>
            </w:pPr>
            <w:r w:rsidRPr="173FAF53" w:rsidR="173FAF53">
              <w:rPr>
                <w:rFonts w:ascii="Arial" w:hAnsi="Arial" w:eastAsia="Arial" w:cs="Arial"/>
                <w:b w:val="1"/>
                <w:bCs w:val="1"/>
                <w:sz w:val="20"/>
                <w:szCs w:val="20"/>
                <w:lang w:val="lt"/>
              </w:rPr>
              <w:t xml:space="preserve">I kriterijus: </w:t>
            </w:r>
            <w:r w:rsidRPr="173FAF53" w:rsidR="173FAF53">
              <w:rPr>
                <w:rFonts w:ascii="Arial" w:hAnsi="Arial" w:eastAsia="Arial" w:cs="Arial"/>
                <w:sz w:val="20"/>
                <w:szCs w:val="20"/>
                <w:lang w:val="lt"/>
              </w:rPr>
              <w:t>Paslaugų kaina (be PVM) (A)</w:t>
            </w:r>
          </w:p>
          <w:p w:rsidR="173FAF53" w:rsidP="173FAF53" w:rsidRDefault="173FAF53" w14:paraId="15527990" w14:textId="498A08CA">
            <w:pPr>
              <w:bidi w:val="0"/>
              <w:spacing w:before="0" w:beforeAutospacing="off" w:after="0" w:afterAutospacing="off"/>
              <w:jc w:val="both"/>
              <w:rPr>
                <w:rFonts w:ascii="Arial" w:hAnsi="Arial" w:eastAsia="Arial" w:cs="Arial"/>
                <w:sz w:val="20"/>
                <w:szCs w:val="20"/>
                <w:lang w:val="lt"/>
              </w:rPr>
            </w:pPr>
            <w:r w:rsidRPr="173FAF53" w:rsidR="173FAF53">
              <w:rPr>
                <w:rFonts w:ascii="Arial" w:hAnsi="Arial" w:eastAsia="Arial" w:cs="Arial"/>
                <w:sz w:val="20"/>
                <w:szCs w:val="20"/>
                <w:lang w:val="lt"/>
              </w:rPr>
              <w:t xml:space="preserve"> </w:t>
            </w:r>
          </w:p>
          <w:p w:rsidR="173FAF53" w:rsidP="173FAF53" w:rsidRDefault="173FAF53" w14:paraId="67EED1A2" w14:textId="745A36F7">
            <w:pPr>
              <w:bidi w:val="0"/>
              <w:spacing w:before="0" w:beforeAutospacing="off" w:after="0" w:afterAutospacing="off"/>
              <w:jc w:val="both"/>
              <w:rPr>
                <w:rFonts w:ascii="Arial" w:hAnsi="Arial" w:eastAsia="Arial" w:cs="Arial"/>
                <w:sz w:val="20"/>
                <w:szCs w:val="20"/>
                <w:lang w:val="lt"/>
              </w:rPr>
            </w:pPr>
            <w:r w:rsidRPr="173FAF53" w:rsidR="173FAF53">
              <w:rPr>
                <w:rFonts w:ascii="Arial" w:hAnsi="Arial" w:eastAsia="Arial" w:cs="Arial"/>
                <w:sz w:val="20"/>
                <w:szCs w:val="20"/>
                <w:lang w:val="lt"/>
              </w:rPr>
              <w:t>I kriterijaus (A) reikšmė apskaičiuojama pagal formulę:</w:t>
            </w:r>
          </w:p>
          <w:p w:rsidR="0DA156F8" w:rsidP="173FAF53" w:rsidRDefault="0DA156F8" w14:paraId="4DAE9E2A" w14:textId="7083147B">
            <w:pPr>
              <w:bidi w:val="0"/>
              <w:spacing w:before="0" w:beforeAutospacing="off" w:after="0" w:afterAutospacing="off" w:line="278" w:lineRule="auto"/>
              <w:jc w:val="center"/>
              <w:rPr>
                <w:rFonts w:ascii="Arial" w:hAnsi="Arial" w:eastAsia="Arial" w:cs="Arial"/>
                <w:sz w:val="20"/>
                <w:szCs w:val="20"/>
              </w:rPr>
            </w:pPr>
            <w:r w:rsidR="0DA156F8">
              <w:drawing>
                <wp:inline wp14:editId="77805191" wp14:anchorId="18450310">
                  <wp:extent cx="876300" cy="400050"/>
                  <wp:effectExtent l="0" t="0" r="0" b="0"/>
                  <wp:docPr id="205568238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2055682385" name="Picture 2055682385"/>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1794189456">
                            <a:extLst xmlns:a="http://schemas.openxmlformats.org/drawingml/2006/main">
                              <a:ext xmlns:a="http://schemas.openxmlformats.org/drawingml/2006/main" uri="{28A0092B-C50C-407E-A947-70E740481C1C}">
                                <a14:useLocalDpi xmlns:a14="http://schemas.microsoft.com/office/drawing/2010/main"/>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876300" cy="400050"/>
                          </a:xfrm>
                          <a:prstGeom xmlns:a="http://schemas.openxmlformats.org/drawingml/2006/main" prst="rect">
                            <a:avLst xmlns:a="http://schemas.openxmlformats.org/drawingml/2006/main"/>
                          </a:prstGeom>
                        </pic:spPr>
                      </pic:pic>
                    </a:graphicData>
                  </a:graphic>
                </wp:inline>
              </w:drawing>
            </w:r>
          </w:p>
          <w:p w:rsidR="173FAF53" w:rsidP="173FAF53" w:rsidRDefault="173FAF53" w14:paraId="5FE594EE" w14:textId="311D6AD1">
            <w:pPr>
              <w:bidi w:val="0"/>
              <w:spacing w:before="0" w:beforeAutospacing="off" w:after="0" w:afterAutospacing="off"/>
              <w:jc w:val="both"/>
              <w:rPr>
                <w:rFonts w:ascii="Arial" w:hAnsi="Arial" w:eastAsia="Arial" w:cs="Arial"/>
                <w:i w:val="1"/>
                <w:iCs w:val="1"/>
                <w:sz w:val="20"/>
                <w:szCs w:val="20"/>
                <w:u w:val="single"/>
                <w:lang w:val="lt"/>
              </w:rPr>
            </w:pPr>
            <w:r w:rsidRPr="173FAF53" w:rsidR="173FAF53">
              <w:rPr>
                <w:rFonts w:ascii="Arial" w:hAnsi="Arial" w:eastAsia="Arial" w:cs="Arial"/>
                <w:i w:val="1"/>
                <w:iCs w:val="1"/>
                <w:sz w:val="20"/>
                <w:szCs w:val="20"/>
                <w:u w:val="single"/>
                <w:lang w:val="lt"/>
              </w:rPr>
              <w:t>Pateiktoje formulėje:</w:t>
            </w:r>
          </w:p>
          <w:p w:rsidR="173FAF53" w:rsidP="173FAF53" w:rsidRDefault="173FAF53" w14:paraId="45AD0ABE" w14:textId="043919FB">
            <w:pPr>
              <w:bidi w:val="0"/>
              <w:spacing w:before="0" w:beforeAutospacing="off" w:after="0" w:afterAutospacing="off"/>
              <w:jc w:val="both"/>
              <w:rPr>
                <w:rFonts w:ascii="Arial" w:hAnsi="Arial" w:eastAsia="Arial" w:cs="Arial"/>
                <w:i w:val="1"/>
                <w:iCs w:val="1"/>
                <w:sz w:val="20"/>
                <w:szCs w:val="20"/>
                <w:lang w:val="lt"/>
              </w:rPr>
            </w:pPr>
            <w:r w:rsidRPr="173FAF53" w:rsidR="173FAF53">
              <w:rPr>
                <w:rFonts w:ascii="Arial" w:hAnsi="Arial" w:eastAsia="Arial" w:cs="Arial"/>
                <w:i w:val="1"/>
                <w:iCs w:val="1"/>
                <w:sz w:val="20"/>
                <w:szCs w:val="20"/>
                <w:lang w:val="lt"/>
              </w:rPr>
              <w:t>A – pasiūlymo (Paslaugų) kainos įvertinimas balais.</w:t>
            </w:r>
          </w:p>
          <w:p w:rsidR="173FAF53" w:rsidP="173FAF53" w:rsidRDefault="173FAF53" w14:paraId="02354446" w14:textId="5C51A1C3">
            <w:pPr>
              <w:tabs>
                <w:tab w:val="left" w:leader="none" w:pos="3600"/>
              </w:tabs>
              <w:bidi w:val="0"/>
              <w:spacing w:before="0" w:beforeAutospacing="off" w:after="0" w:afterAutospacing="off"/>
              <w:jc w:val="both"/>
              <w:rPr>
                <w:rFonts w:ascii="Arial" w:hAnsi="Arial" w:eastAsia="Arial" w:cs="Arial"/>
                <w:i w:val="1"/>
                <w:iCs w:val="1"/>
                <w:sz w:val="20"/>
                <w:szCs w:val="20"/>
                <w:lang w:val="lt"/>
              </w:rPr>
            </w:pPr>
            <w:r w:rsidRPr="173FAF53" w:rsidR="173FAF53">
              <w:rPr>
                <w:rFonts w:ascii="Arial" w:hAnsi="Arial" w:eastAsia="Arial" w:cs="Arial"/>
                <w:i w:val="1"/>
                <w:iCs w:val="1"/>
                <w:sz w:val="20"/>
                <w:szCs w:val="20"/>
                <w:lang w:val="lt"/>
              </w:rPr>
              <w:t>A</w:t>
            </w:r>
            <w:r w:rsidRPr="173FAF53" w:rsidR="173FAF53">
              <w:rPr>
                <w:rFonts w:ascii="Arial" w:hAnsi="Arial" w:eastAsia="Arial" w:cs="Arial"/>
                <w:i w:val="1"/>
                <w:iCs w:val="1"/>
                <w:sz w:val="20"/>
                <w:szCs w:val="20"/>
                <w:vertAlign w:val="subscript"/>
                <w:lang w:val="lt"/>
              </w:rPr>
              <w:t>min</w:t>
            </w:r>
            <w:r w:rsidRPr="173FAF53" w:rsidR="173FAF53">
              <w:rPr>
                <w:rFonts w:ascii="Arial" w:hAnsi="Arial" w:eastAsia="Arial" w:cs="Arial"/>
                <w:i w:val="1"/>
                <w:iCs w:val="1"/>
                <w:sz w:val="20"/>
                <w:szCs w:val="20"/>
                <w:lang w:val="lt"/>
              </w:rPr>
              <w:t xml:space="preserve"> – Tiekėjo pasiūliusio s mažiausią Paslaugų kainą, vertinamuose neatmestuose pasiūlymuose, pateikta kaina,</w:t>
            </w:r>
            <w:r w:rsidRPr="173FAF53" w:rsidR="173FAF53">
              <w:rPr>
                <w:rFonts w:ascii="Arial" w:hAnsi="Arial" w:eastAsia="Arial" w:cs="Arial"/>
                <w:i w:val="1"/>
                <w:iCs w:val="1"/>
                <w:sz w:val="20"/>
                <w:szCs w:val="20"/>
                <w:vertAlign w:val="subscript"/>
                <w:lang w:val="lt"/>
              </w:rPr>
              <w:t xml:space="preserve"> </w:t>
            </w:r>
            <w:r w:rsidRPr="173FAF53" w:rsidR="173FAF53">
              <w:rPr>
                <w:rFonts w:ascii="Arial" w:hAnsi="Arial" w:eastAsia="Arial" w:cs="Arial"/>
                <w:i w:val="1"/>
                <w:iCs w:val="1"/>
                <w:sz w:val="20"/>
                <w:szCs w:val="20"/>
                <w:lang w:val="lt"/>
              </w:rPr>
              <w:t>Eur (neįskaitant PVM).</w:t>
            </w:r>
          </w:p>
          <w:p w:rsidR="173FAF53" w:rsidP="173FAF53" w:rsidRDefault="173FAF53" w14:paraId="22C7A7A6" w14:textId="6C6421ED">
            <w:pPr>
              <w:tabs>
                <w:tab w:val="left" w:leader="none" w:pos="3119"/>
              </w:tabs>
              <w:bidi w:val="0"/>
              <w:spacing w:before="0" w:beforeAutospacing="off" w:after="0" w:afterAutospacing="off"/>
              <w:jc w:val="both"/>
              <w:rPr>
                <w:rFonts w:ascii="Arial" w:hAnsi="Arial" w:eastAsia="Arial" w:cs="Arial"/>
                <w:i w:val="1"/>
                <w:iCs w:val="1"/>
                <w:sz w:val="20"/>
                <w:szCs w:val="20"/>
                <w:lang w:val="lt"/>
              </w:rPr>
            </w:pPr>
            <w:r w:rsidRPr="173FAF53" w:rsidR="173FAF53">
              <w:rPr>
                <w:rFonts w:ascii="Arial" w:hAnsi="Arial" w:eastAsia="Arial" w:cs="Arial"/>
                <w:i w:val="1"/>
                <w:iCs w:val="1"/>
                <w:sz w:val="20"/>
                <w:szCs w:val="20"/>
                <w:lang w:val="lt"/>
              </w:rPr>
              <w:t>A</w:t>
            </w:r>
            <w:r w:rsidRPr="173FAF53" w:rsidR="173FAF53">
              <w:rPr>
                <w:rFonts w:ascii="Arial" w:hAnsi="Arial" w:eastAsia="Arial" w:cs="Arial"/>
                <w:i w:val="1"/>
                <w:iCs w:val="1"/>
                <w:sz w:val="20"/>
                <w:szCs w:val="20"/>
                <w:vertAlign w:val="subscript"/>
                <w:lang w:val="lt"/>
              </w:rPr>
              <w:t>p</w:t>
            </w:r>
            <w:r w:rsidRPr="173FAF53" w:rsidR="173FAF53">
              <w:rPr>
                <w:rFonts w:ascii="Arial" w:hAnsi="Arial" w:eastAsia="Arial" w:cs="Arial"/>
                <w:i w:val="1"/>
                <w:iCs w:val="1"/>
                <w:sz w:val="20"/>
                <w:szCs w:val="20"/>
                <w:lang w:val="lt"/>
              </w:rPr>
              <w:t>– vertinamo Paslaugų pasiūlymo kaina, Eur (neįskaitant PVM).</w:t>
            </w:r>
          </w:p>
          <w:p w:rsidR="173FAF53" w:rsidP="173FAF53" w:rsidRDefault="173FAF53" w14:paraId="6BD7F7A8" w14:textId="45338114">
            <w:pPr>
              <w:bidi w:val="0"/>
              <w:spacing w:before="0" w:beforeAutospacing="off" w:after="0" w:afterAutospacing="off"/>
              <w:jc w:val="both"/>
              <w:rPr>
                <w:rFonts w:ascii="Arial" w:hAnsi="Arial" w:eastAsia="Arial" w:cs="Arial"/>
                <w:b w:val="1"/>
                <w:bCs w:val="1"/>
                <w:sz w:val="20"/>
                <w:szCs w:val="20"/>
                <w:lang w:val="lt"/>
              </w:rPr>
            </w:pPr>
            <w:r w:rsidRPr="173FAF53" w:rsidR="173FAF53">
              <w:rPr>
                <w:rFonts w:ascii="Arial" w:hAnsi="Arial" w:eastAsia="Arial" w:cs="Arial"/>
                <w:b w:val="1"/>
                <w:bCs w:val="1"/>
                <w:sz w:val="20"/>
                <w:szCs w:val="20"/>
                <w:lang w:val="lt"/>
              </w:rPr>
              <w:t xml:space="preserve"> </w:t>
            </w:r>
          </w:p>
          <w:p w:rsidR="173FAF53" w:rsidP="173FAF53" w:rsidRDefault="173FAF53" w14:paraId="5C54E815" w14:textId="00015D67">
            <w:pPr>
              <w:bidi w:val="0"/>
              <w:spacing w:before="0" w:beforeAutospacing="off" w:after="0" w:afterAutospacing="off"/>
              <w:jc w:val="both"/>
              <w:rPr>
                <w:rFonts w:ascii="Arial" w:hAnsi="Arial" w:eastAsia="Arial" w:cs="Arial"/>
                <w:i w:val="1"/>
                <w:iCs w:val="1"/>
                <w:sz w:val="20"/>
                <w:szCs w:val="20"/>
              </w:rPr>
            </w:pPr>
            <w:r w:rsidRPr="173FAF53" w:rsidR="173FAF53">
              <w:rPr>
                <w:rFonts w:ascii="Arial" w:hAnsi="Arial" w:eastAsia="Arial" w:cs="Arial"/>
                <w:i w:val="1"/>
                <w:iCs w:val="1"/>
                <w:sz w:val="20"/>
                <w:szCs w:val="20"/>
              </w:rPr>
              <w:t>Kainodaros</w:t>
            </w:r>
            <w:r w:rsidRPr="173FAF53" w:rsidR="173FAF53">
              <w:rPr>
                <w:rFonts w:ascii="Arial" w:hAnsi="Arial" w:eastAsia="Arial" w:cs="Arial"/>
                <w:i w:val="1"/>
                <w:iCs w:val="1"/>
                <w:sz w:val="20"/>
                <w:szCs w:val="20"/>
              </w:rPr>
              <w:t xml:space="preserve"> </w:t>
            </w:r>
            <w:r w:rsidRPr="173FAF53" w:rsidR="173FAF53">
              <w:rPr>
                <w:rFonts w:ascii="Arial" w:hAnsi="Arial" w:eastAsia="Arial" w:cs="Arial"/>
                <w:i w:val="1"/>
                <w:iCs w:val="1"/>
                <w:sz w:val="20"/>
                <w:szCs w:val="20"/>
              </w:rPr>
              <w:t>principai</w:t>
            </w:r>
            <w:r w:rsidRPr="173FAF53" w:rsidR="173FAF53">
              <w:rPr>
                <w:rFonts w:ascii="Arial" w:hAnsi="Arial" w:eastAsia="Arial" w:cs="Arial"/>
                <w:i w:val="1"/>
                <w:iCs w:val="1"/>
                <w:sz w:val="20"/>
                <w:szCs w:val="20"/>
              </w:rPr>
              <w:t>:</w:t>
            </w:r>
          </w:p>
          <w:p w:rsidR="173FAF53" w:rsidP="173FAF53" w:rsidRDefault="173FAF53" w14:paraId="30A3F672" w14:textId="686C8E4B">
            <w:pPr>
              <w:bidi w:val="0"/>
              <w:spacing w:before="0" w:beforeAutospacing="off" w:after="0" w:afterAutospacing="off"/>
              <w:jc w:val="both"/>
              <w:rPr>
                <w:rFonts w:ascii="Arial" w:hAnsi="Arial" w:eastAsia="Arial" w:cs="Arial"/>
                <w:b w:val="1"/>
                <w:bCs w:val="1"/>
                <w:sz w:val="20"/>
                <w:szCs w:val="20"/>
                <w:lang w:val="lt"/>
              </w:rPr>
            </w:pPr>
            <w:r w:rsidRPr="173FAF53" w:rsidR="173FAF53">
              <w:rPr>
                <w:rFonts w:ascii="Arial" w:hAnsi="Arial" w:eastAsia="Arial" w:cs="Arial"/>
                <w:b w:val="1"/>
                <w:bCs w:val="1"/>
                <w:sz w:val="20"/>
                <w:szCs w:val="20"/>
                <w:lang w:val="lt"/>
              </w:rPr>
              <w:t xml:space="preserve"> </w:t>
            </w:r>
          </w:p>
          <w:p w:rsidR="173FAF53" w:rsidP="173FAF53" w:rsidRDefault="173FAF53" w14:paraId="672AF584" w14:textId="689C7C6B">
            <w:pPr>
              <w:bidi w:val="0"/>
              <w:spacing w:before="0" w:beforeAutospacing="off" w:after="0" w:afterAutospacing="off"/>
              <w:rPr>
                <w:rFonts w:ascii="Arial" w:hAnsi="Arial" w:eastAsia="Arial" w:cs="Arial"/>
                <w:color w:val="111827"/>
                <w:sz w:val="20"/>
                <w:szCs w:val="20"/>
              </w:rPr>
            </w:pPr>
            <w:r w:rsidRPr="173FAF53" w:rsidR="173FAF53">
              <w:rPr>
                <w:rFonts w:ascii="Arial" w:hAnsi="Arial" w:eastAsia="Arial" w:cs="Arial"/>
                <w:color w:val="111827"/>
                <w:sz w:val="20"/>
                <w:szCs w:val="20"/>
              </w:rPr>
              <w:t>Įskaitoma</w:t>
            </w:r>
            <w:r w:rsidRPr="173FAF53" w:rsidR="173FAF53">
              <w:rPr>
                <w:rFonts w:ascii="Arial" w:hAnsi="Arial" w:eastAsia="Arial" w:cs="Arial"/>
                <w:color w:val="111827"/>
                <w:sz w:val="20"/>
                <w:szCs w:val="20"/>
              </w:rPr>
              <w:t xml:space="preserve"> </w:t>
            </w:r>
            <w:r w:rsidRPr="173FAF53" w:rsidR="173FAF53">
              <w:rPr>
                <w:rFonts w:ascii="Arial" w:hAnsi="Arial" w:eastAsia="Arial" w:cs="Arial"/>
                <w:color w:val="111827"/>
                <w:sz w:val="20"/>
                <w:szCs w:val="20"/>
              </w:rPr>
              <w:t>dalis</w:t>
            </w:r>
            <w:r w:rsidRPr="173FAF53" w:rsidR="173FAF53">
              <w:rPr>
                <w:rFonts w:ascii="Arial" w:hAnsi="Arial" w:eastAsia="Arial" w:cs="Arial"/>
                <w:color w:val="111827"/>
                <w:sz w:val="20"/>
                <w:szCs w:val="20"/>
              </w:rPr>
              <w:t xml:space="preserve">: 80% </w:t>
            </w:r>
            <w:r w:rsidRPr="173FAF53" w:rsidR="173FAF53">
              <w:rPr>
                <w:rFonts w:ascii="Arial" w:hAnsi="Arial" w:eastAsia="Arial" w:cs="Arial"/>
                <w:color w:val="111827"/>
                <w:sz w:val="20"/>
                <w:szCs w:val="20"/>
              </w:rPr>
              <w:t>paslaugų</w:t>
            </w:r>
            <w:r w:rsidRPr="173FAF53" w:rsidR="173FAF53">
              <w:rPr>
                <w:rFonts w:ascii="Arial" w:hAnsi="Arial" w:eastAsia="Arial" w:cs="Arial"/>
                <w:color w:val="111827"/>
                <w:sz w:val="20"/>
                <w:szCs w:val="20"/>
              </w:rPr>
              <w:t xml:space="preserve"> </w:t>
            </w:r>
            <w:r w:rsidRPr="173FAF53" w:rsidR="173FAF53">
              <w:rPr>
                <w:rFonts w:ascii="Arial" w:hAnsi="Arial" w:eastAsia="Arial" w:cs="Arial"/>
                <w:color w:val="111827"/>
                <w:sz w:val="20"/>
                <w:szCs w:val="20"/>
              </w:rPr>
              <w:t>kainos</w:t>
            </w:r>
          </w:p>
          <w:p w:rsidR="173FAF53" w:rsidP="173FAF53" w:rsidRDefault="173FAF53" w14:paraId="3587F823" w14:textId="713D6416">
            <w:pPr>
              <w:bidi w:val="0"/>
              <w:spacing w:before="0" w:beforeAutospacing="off" w:after="0" w:afterAutospacing="off"/>
              <w:rPr>
                <w:rFonts w:ascii="Arial" w:hAnsi="Arial" w:eastAsia="Arial" w:cs="Arial"/>
                <w:color w:val="111827"/>
                <w:sz w:val="20"/>
                <w:szCs w:val="20"/>
              </w:rPr>
            </w:pPr>
            <w:r w:rsidRPr="173FAF53" w:rsidR="173FAF53">
              <w:rPr>
                <w:rFonts w:ascii="Arial" w:hAnsi="Arial" w:eastAsia="Arial" w:cs="Arial"/>
                <w:color w:val="111827"/>
                <w:sz w:val="20"/>
                <w:szCs w:val="20"/>
              </w:rPr>
              <w:t>Maksimali</w:t>
            </w:r>
            <w:r w:rsidRPr="173FAF53" w:rsidR="173FAF53">
              <w:rPr>
                <w:rFonts w:ascii="Arial" w:hAnsi="Arial" w:eastAsia="Arial" w:cs="Arial"/>
                <w:color w:val="111827"/>
                <w:sz w:val="20"/>
                <w:szCs w:val="20"/>
              </w:rPr>
              <w:t xml:space="preserve"> </w:t>
            </w:r>
            <w:r w:rsidRPr="173FAF53" w:rsidR="173FAF53">
              <w:rPr>
                <w:rFonts w:ascii="Arial" w:hAnsi="Arial" w:eastAsia="Arial" w:cs="Arial"/>
                <w:color w:val="111827"/>
                <w:sz w:val="20"/>
                <w:szCs w:val="20"/>
              </w:rPr>
              <w:t>įsigijimo</w:t>
            </w:r>
            <w:r w:rsidRPr="173FAF53" w:rsidR="173FAF53">
              <w:rPr>
                <w:rFonts w:ascii="Arial" w:hAnsi="Arial" w:eastAsia="Arial" w:cs="Arial"/>
                <w:color w:val="111827"/>
                <w:sz w:val="20"/>
                <w:szCs w:val="20"/>
              </w:rPr>
              <w:t xml:space="preserve"> </w:t>
            </w:r>
            <w:r w:rsidRPr="173FAF53" w:rsidR="173FAF53">
              <w:rPr>
                <w:rFonts w:ascii="Arial" w:hAnsi="Arial" w:eastAsia="Arial" w:cs="Arial"/>
                <w:color w:val="111827"/>
                <w:sz w:val="20"/>
                <w:szCs w:val="20"/>
              </w:rPr>
              <w:t>kaina</w:t>
            </w:r>
            <w:r w:rsidRPr="173FAF53" w:rsidR="173FAF53">
              <w:rPr>
                <w:rFonts w:ascii="Arial" w:hAnsi="Arial" w:eastAsia="Arial" w:cs="Arial"/>
                <w:color w:val="111827"/>
                <w:sz w:val="20"/>
                <w:szCs w:val="20"/>
              </w:rPr>
              <w:t xml:space="preserve">: ≤ 150% </w:t>
            </w:r>
            <w:r w:rsidRPr="173FAF53" w:rsidR="173FAF53">
              <w:rPr>
                <w:rFonts w:ascii="Arial" w:hAnsi="Arial" w:eastAsia="Arial" w:cs="Arial"/>
                <w:color w:val="111827"/>
                <w:sz w:val="20"/>
                <w:szCs w:val="20"/>
              </w:rPr>
              <w:t>paslaugų</w:t>
            </w:r>
            <w:r w:rsidRPr="173FAF53" w:rsidR="173FAF53">
              <w:rPr>
                <w:rFonts w:ascii="Arial" w:hAnsi="Arial" w:eastAsia="Arial" w:cs="Arial"/>
                <w:color w:val="111827"/>
                <w:sz w:val="20"/>
                <w:szCs w:val="20"/>
              </w:rPr>
              <w:t xml:space="preserve"> </w:t>
            </w:r>
            <w:r w:rsidRPr="173FAF53" w:rsidR="173FAF53">
              <w:rPr>
                <w:rFonts w:ascii="Arial" w:hAnsi="Arial" w:eastAsia="Arial" w:cs="Arial"/>
                <w:color w:val="111827"/>
                <w:sz w:val="20"/>
                <w:szCs w:val="20"/>
              </w:rPr>
              <w:t>kainos</w:t>
            </w:r>
          </w:p>
          <w:p w:rsidR="173FAF53" w:rsidP="173FAF53" w:rsidRDefault="173FAF53" w14:paraId="3A94410B" w14:textId="00A3E422">
            <w:pPr>
              <w:bidi w:val="0"/>
              <w:spacing w:before="0" w:beforeAutospacing="off" w:after="0" w:afterAutospacing="off"/>
              <w:rPr>
                <w:rFonts w:ascii="Arial" w:hAnsi="Arial" w:eastAsia="Arial" w:cs="Arial"/>
                <w:color w:val="111827"/>
                <w:sz w:val="20"/>
                <w:szCs w:val="20"/>
              </w:rPr>
            </w:pPr>
            <w:r w:rsidRPr="173FAF53" w:rsidR="173FAF53">
              <w:rPr>
                <w:rFonts w:ascii="Arial" w:hAnsi="Arial" w:eastAsia="Arial" w:cs="Arial"/>
                <w:color w:val="111827"/>
                <w:sz w:val="20"/>
                <w:szCs w:val="20"/>
              </w:rPr>
              <w:t>Formulė</w:t>
            </w:r>
            <w:r w:rsidRPr="173FAF53" w:rsidR="173FAF53">
              <w:rPr>
                <w:rFonts w:ascii="Arial" w:hAnsi="Arial" w:eastAsia="Arial" w:cs="Arial"/>
                <w:color w:val="111827"/>
                <w:sz w:val="20"/>
                <w:szCs w:val="20"/>
              </w:rPr>
              <w:t xml:space="preserve">: </w:t>
            </w:r>
            <w:r w:rsidRPr="173FAF53" w:rsidR="173FAF53">
              <w:rPr>
                <w:rFonts w:ascii="Arial" w:hAnsi="Arial" w:eastAsia="Arial" w:cs="Arial"/>
                <w:color w:val="111827"/>
                <w:sz w:val="20"/>
                <w:szCs w:val="20"/>
              </w:rPr>
              <w:t>Įsigijimo</w:t>
            </w:r>
            <w:r w:rsidRPr="173FAF53" w:rsidR="173FAF53">
              <w:rPr>
                <w:rFonts w:ascii="Arial" w:hAnsi="Arial" w:eastAsia="Arial" w:cs="Arial"/>
                <w:color w:val="111827"/>
                <w:sz w:val="20"/>
                <w:szCs w:val="20"/>
              </w:rPr>
              <w:t xml:space="preserve"> </w:t>
            </w:r>
            <w:r w:rsidRPr="173FAF53" w:rsidR="173FAF53">
              <w:rPr>
                <w:rFonts w:ascii="Arial" w:hAnsi="Arial" w:eastAsia="Arial" w:cs="Arial"/>
                <w:color w:val="111827"/>
                <w:sz w:val="20"/>
                <w:szCs w:val="20"/>
              </w:rPr>
              <w:t>mokėjimas</w:t>
            </w:r>
            <w:r w:rsidRPr="173FAF53" w:rsidR="173FAF53">
              <w:rPr>
                <w:rFonts w:ascii="Arial" w:hAnsi="Arial" w:eastAsia="Arial" w:cs="Arial"/>
                <w:color w:val="111827"/>
                <w:sz w:val="20"/>
                <w:szCs w:val="20"/>
              </w:rPr>
              <w:t xml:space="preserve"> = </w:t>
            </w:r>
            <w:r w:rsidRPr="173FAF53" w:rsidR="173FAF53">
              <w:rPr>
                <w:rFonts w:ascii="Arial" w:hAnsi="Arial" w:eastAsia="Arial" w:cs="Arial"/>
                <w:color w:val="111827"/>
                <w:sz w:val="20"/>
                <w:szCs w:val="20"/>
              </w:rPr>
              <w:t>Įsigijimo</w:t>
            </w:r>
            <w:r w:rsidRPr="173FAF53" w:rsidR="173FAF53">
              <w:rPr>
                <w:rFonts w:ascii="Arial" w:hAnsi="Arial" w:eastAsia="Arial" w:cs="Arial"/>
                <w:color w:val="111827"/>
                <w:sz w:val="20"/>
                <w:szCs w:val="20"/>
              </w:rPr>
              <w:t xml:space="preserve"> </w:t>
            </w:r>
            <w:r w:rsidRPr="173FAF53" w:rsidR="173FAF53">
              <w:rPr>
                <w:rFonts w:ascii="Arial" w:hAnsi="Arial" w:eastAsia="Arial" w:cs="Arial"/>
                <w:color w:val="111827"/>
                <w:sz w:val="20"/>
                <w:szCs w:val="20"/>
              </w:rPr>
              <w:t>kaina</w:t>
            </w:r>
            <w:r w:rsidRPr="173FAF53" w:rsidR="173FAF53">
              <w:rPr>
                <w:rFonts w:ascii="Arial" w:hAnsi="Arial" w:eastAsia="Arial" w:cs="Arial"/>
                <w:color w:val="111827"/>
                <w:sz w:val="20"/>
                <w:szCs w:val="20"/>
              </w:rPr>
              <w:t xml:space="preserve"> - (0,8 × </w:t>
            </w:r>
            <w:r w:rsidRPr="173FAF53" w:rsidR="173FAF53">
              <w:rPr>
                <w:rFonts w:ascii="Arial" w:hAnsi="Arial" w:eastAsia="Arial" w:cs="Arial"/>
                <w:color w:val="111827"/>
                <w:sz w:val="20"/>
                <w:szCs w:val="20"/>
              </w:rPr>
              <w:t>Paslaugų</w:t>
            </w:r>
            <w:r w:rsidRPr="173FAF53" w:rsidR="173FAF53">
              <w:rPr>
                <w:rFonts w:ascii="Arial" w:hAnsi="Arial" w:eastAsia="Arial" w:cs="Arial"/>
                <w:color w:val="111827"/>
                <w:sz w:val="20"/>
                <w:szCs w:val="20"/>
              </w:rPr>
              <w:t xml:space="preserve"> </w:t>
            </w:r>
            <w:r w:rsidRPr="173FAF53" w:rsidR="173FAF53">
              <w:rPr>
                <w:rFonts w:ascii="Arial" w:hAnsi="Arial" w:eastAsia="Arial" w:cs="Arial"/>
                <w:color w:val="111827"/>
                <w:sz w:val="20"/>
                <w:szCs w:val="20"/>
              </w:rPr>
              <w:t>kaina</w:t>
            </w:r>
            <w:r w:rsidRPr="173FAF53" w:rsidR="173FAF53">
              <w:rPr>
                <w:rFonts w:ascii="Arial" w:hAnsi="Arial" w:eastAsia="Arial" w:cs="Arial"/>
                <w:color w:val="111827"/>
                <w:sz w:val="20"/>
                <w:szCs w:val="20"/>
              </w:rPr>
              <w:t>)</w:t>
            </w:r>
          </w:p>
          <w:p w:rsidR="173FAF53" w:rsidP="173FAF53" w:rsidRDefault="173FAF53" w14:paraId="1CD8D99C" w14:textId="0396DA7F">
            <w:pPr>
              <w:bidi w:val="0"/>
              <w:spacing w:before="0" w:beforeAutospacing="off" w:after="0" w:afterAutospacing="off"/>
              <w:rPr>
                <w:rFonts w:ascii="Arial" w:hAnsi="Arial" w:eastAsia="Arial" w:cs="Arial"/>
                <w:color w:val="111827"/>
                <w:sz w:val="20"/>
                <w:szCs w:val="20"/>
              </w:rPr>
            </w:pPr>
            <w:r w:rsidRPr="173FAF53" w:rsidR="173FAF53">
              <w:rPr>
                <w:rFonts w:ascii="Arial" w:hAnsi="Arial" w:eastAsia="Arial" w:cs="Arial"/>
                <w:color w:val="111827"/>
                <w:sz w:val="20"/>
                <w:szCs w:val="20"/>
              </w:rPr>
              <w:t xml:space="preserve"> </w:t>
            </w:r>
          </w:p>
          <w:p w:rsidR="173FAF53" w:rsidP="173FAF53" w:rsidRDefault="173FAF53" w14:paraId="34AF6B96" w14:textId="060AC52E">
            <w:pPr>
              <w:bidi w:val="0"/>
              <w:spacing w:before="0" w:beforeAutospacing="off" w:after="240" w:afterAutospacing="off"/>
              <w:rPr>
                <w:rFonts w:ascii="Arial" w:hAnsi="Arial" w:eastAsia="Arial" w:cs="Arial"/>
                <w:i w:val="1"/>
                <w:iCs w:val="1"/>
                <w:color w:val="111827"/>
                <w:sz w:val="20"/>
                <w:szCs w:val="20"/>
              </w:rPr>
            </w:pPr>
            <w:r w:rsidRPr="173FAF53" w:rsidR="173FAF53">
              <w:rPr>
                <w:rFonts w:ascii="Arial" w:hAnsi="Arial" w:eastAsia="Arial" w:cs="Arial"/>
                <w:i w:val="1"/>
                <w:iCs w:val="1"/>
                <w:color w:val="111827"/>
                <w:sz w:val="20"/>
                <w:szCs w:val="20"/>
              </w:rPr>
              <w:t>Skaičiavymo</w:t>
            </w:r>
            <w:r w:rsidRPr="173FAF53" w:rsidR="173FAF53">
              <w:rPr>
                <w:rFonts w:ascii="Arial" w:hAnsi="Arial" w:eastAsia="Arial" w:cs="Arial"/>
                <w:i w:val="1"/>
                <w:iCs w:val="1"/>
                <w:color w:val="111827"/>
                <w:sz w:val="20"/>
                <w:szCs w:val="20"/>
              </w:rPr>
              <w:t xml:space="preserve"> </w:t>
            </w:r>
            <w:r w:rsidRPr="173FAF53" w:rsidR="173FAF53">
              <w:rPr>
                <w:rFonts w:ascii="Arial" w:hAnsi="Arial" w:eastAsia="Arial" w:cs="Arial"/>
                <w:i w:val="1"/>
                <w:iCs w:val="1"/>
                <w:color w:val="111827"/>
                <w:sz w:val="20"/>
                <w:szCs w:val="20"/>
              </w:rPr>
              <w:t>pavyzdžiai</w:t>
            </w:r>
            <w:r w:rsidRPr="173FAF53" w:rsidR="173FAF53">
              <w:rPr>
                <w:rFonts w:ascii="Arial" w:hAnsi="Arial" w:eastAsia="Arial" w:cs="Arial"/>
                <w:i w:val="1"/>
                <w:iCs w:val="1"/>
                <w:color w:val="111827"/>
                <w:sz w:val="20"/>
                <w:szCs w:val="20"/>
              </w:rPr>
              <w:t>:</w:t>
            </w:r>
          </w:p>
          <w:p w:rsidR="173FAF53" w:rsidP="173FAF53" w:rsidRDefault="173FAF53" w14:paraId="26DF1ECF" w14:textId="56C48074">
            <w:pPr>
              <w:bidi w:val="0"/>
              <w:spacing w:before="0" w:beforeAutospacing="off" w:after="240" w:afterAutospacing="off"/>
              <w:rPr>
                <w:rFonts w:ascii="Arial" w:hAnsi="Arial" w:eastAsia="Arial" w:cs="Arial"/>
                <w:i w:val="1"/>
                <w:iCs w:val="1"/>
                <w:color w:val="111827"/>
                <w:sz w:val="20"/>
                <w:szCs w:val="20"/>
              </w:rPr>
            </w:pPr>
            <w:r w:rsidRPr="173FAF53" w:rsidR="173FAF53">
              <w:rPr>
                <w:rFonts w:ascii="Arial" w:hAnsi="Arial" w:eastAsia="Arial" w:cs="Arial"/>
                <w:i w:val="1"/>
                <w:iCs w:val="1"/>
                <w:color w:val="111827"/>
                <w:sz w:val="20"/>
                <w:szCs w:val="20"/>
              </w:rPr>
              <w:t>Tarkime</w:t>
            </w:r>
            <w:r w:rsidRPr="173FAF53" w:rsidR="173FAF53">
              <w:rPr>
                <w:rFonts w:ascii="Arial" w:hAnsi="Arial" w:eastAsia="Arial" w:cs="Arial"/>
                <w:i w:val="1"/>
                <w:iCs w:val="1"/>
                <w:color w:val="111827"/>
                <w:sz w:val="20"/>
                <w:szCs w:val="20"/>
              </w:rPr>
              <w:t xml:space="preserve">, </w:t>
            </w:r>
            <w:r w:rsidRPr="173FAF53" w:rsidR="173FAF53">
              <w:rPr>
                <w:rFonts w:ascii="Arial" w:hAnsi="Arial" w:eastAsia="Arial" w:cs="Arial"/>
                <w:i w:val="1"/>
                <w:iCs w:val="1"/>
                <w:color w:val="111827"/>
                <w:sz w:val="20"/>
                <w:szCs w:val="20"/>
              </w:rPr>
              <w:t>paslaugų</w:t>
            </w:r>
            <w:r w:rsidRPr="173FAF53" w:rsidR="173FAF53">
              <w:rPr>
                <w:rFonts w:ascii="Arial" w:hAnsi="Arial" w:eastAsia="Arial" w:cs="Arial"/>
                <w:i w:val="1"/>
                <w:iCs w:val="1"/>
                <w:color w:val="111827"/>
                <w:sz w:val="20"/>
                <w:szCs w:val="20"/>
              </w:rPr>
              <w:t xml:space="preserve"> </w:t>
            </w:r>
            <w:r w:rsidRPr="173FAF53" w:rsidR="173FAF53">
              <w:rPr>
                <w:rFonts w:ascii="Arial" w:hAnsi="Arial" w:eastAsia="Arial" w:cs="Arial"/>
                <w:i w:val="1"/>
                <w:iCs w:val="1"/>
                <w:color w:val="111827"/>
                <w:sz w:val="20"/>
                <w:szCs w:val="20"/>
              </w:rPr>
              <w:t>kaina</w:t>
            </w:r>
            <w:r w:rsidRPr="173FAF53" w:rsidR="173FAF53">
              <w:rPr>
                <w:rFonts w:ascii="Arial" w:hAnsi="Arial" w:eastAsia="Arial" w:cs="Arial"/>
                <w:i w:val="1"/>
                <w:iCs w:val="1"/>
                <w:color w:val="111827"/>
                <w:sz w:val="20"/>
                <w:szCs w:val="20"/>
              </w:rPr>
              <w:t xml:space="preserve"> = X</w:t>
            </w:r>
          </w:p>
          <w:p w:rsidR="173FAF53" w:rsidP="173FAF53" w:rsidRDefault="173FAF53" w14:paraId="633E1B11" w14:textId="3CB32E85">
            <w:pPr>
              <w:bidi w:val="0"/>
              <w:spacing w:before="0" w:beforeAutospacing="off" w:after="240" w:afterAutospacing="off"/>
              <w:rPr>
                <w:rFonts w:ascii="Arial" w:hAnsi="Arial" w:eastAsia="Arial" w:cs="Arial"/>
                <w:b w:val="1"/>
                <w:bCs w:val="1"/>
                <w:i w:val="1"/>
                <w:iCs w:val="1"/>
                <w:color w:val="111827"/>
                <w:sz w:val="20"/>
                <w:szCs w:val="20"/>
                <w:u w:val="single"/>
              </w:rPr>
            </w:pPr>
            <w:r w:rsidRPr="173FAF53" w:rsidR="173FAF53">
              <w:rPr>
                <w:rFonts w:ascii="Arial" w:hAnsi="Arial" w:eastAsia="Arial" w:cs="Arial"/>
                <w:b w:val="1"/>
                <w:bCs w:val="1"/>
                <w:i w:val="1"/>
                <w:iCs w:val="1"/>
                <w:color w:val="111827"/>
                <w:sz w:val="20"/>
                <w:szCs w:val="20"/>
                <w:u w:val="single"/>
              </w:rPr>
              <w:t>Pavyzdys</w:t>
            </w:r>
            <w:r w:rsidRPr="173FAF53" w:rsidR="173FAF53">
              <w:rPr>
                <w:rFonts w:ascii="Arial" w:hAnsi="Arial" w:eastAsia="Arial" w:cs="Arial"/>
                <w:b w:val="1"/>
                <w:bCs w:val="1"/>
                <w:i w:val="1"/>
                <w:iCs w:val="1"/>
                <w:color w:val="111827"/>
                <w:sz w:val="20"/>
                <w:szCs w:val="20"/>
                <w:u w:val="single"/>
              </w:rPr>
              <w:t xml:space="preserve"> A (</w:t>
            </w:r>
            <w:r w:rsidRPr="173FAF53" w:rsidR="173FAF53">
              <w:rPr>
                <w:rFonts w:ascii="Arial" w:hAnsi="Arial" w:eastAsia="Arial" w:cs="Arial"/>
                <w:b w:val="1"/>
                <w:bCs w:val="1"/>
                <w:i w:val="1"/>
                <w:iCs w:val="1"/>
                <w:color w:val="111827"/>
                <w:sz w:val="20"/>
                <w:szCs w:val="20"/>
                <w:u w:val="single"/>
              </w:rPr>
              <w:t>įskaitoma</w:t>
            </w:r>
            <w:r w:rsidRPr="173FAF53" w:rsidR="173FAF53">
              <w:rPr>
                <w:rFonts w:ascii="Arial" w:hAnsi="Arial" w:eastAsia="Arial" w:cs="Arial"/>
                <w:b w:val="1"/>
                <w:bCs w:val="1"/>
                <w:i w:val="1"/>
                <w:iCs w:val="1"/>
                <w:color w:val="111827"/>
                <w:sz w:val="20"/>
                <w:szCs w:val="20"/>
                <w:u w:val="single"/>
              </w:rPr>
              <w:t xml:space="preserve"> </w:t>
            </w:r>
            <w:r w:rsidRPr="173FAF53" w:rsidR="173FAF53">
              <w:rPr>
                <w:rFonts w:ascii="Arial" w:hAnsi="Arial" w:eastAsia="Arial" w:cs="Arial"/>
                <w:b w:val="1"/>
                <w:bCs w:val="1"/>
                <w:i w:val="1"/>
                <w:iCs w:val="1"/>
                <w:color w:val="111827"/>
                <w:sz w:val="20"/>
                <w:szCs w:val="20"/>
                <w:u w:val="single"/>
              </w:rPr>
              <w:t>dalis</w:t>
            </w:r>
            <w:r w:rsidRPr="173FAF53" w:rsidR="173FAF53">
              <w:rPr>
                <w:rFonts w:ascii="Arial" w:hAnsi="Arial" w:eastAsia="Arial" w:cs="Arial"/>
                <w:b w:val="1"/>
                <w:bCs w:val="1"/>
                <w:i w:val="1"/>
                <w:iCs w:val="1"/>
                <w:color w:val="111827"/>
                <w:sz w:val="20"/>
                <w:szCs w:val="20"/>
                <w:u w:val="single"/>
              </w:rPr>
              <w:t>):</w:t>
            </w:r>
          </w:p>
          <w:p w:rsidR="173FAF53" w:rsidP="173FAF53" w:rsidRDefault="173FAF53" w14:paraId="7D3B0D21" w14:textId="45708CB4">
            <w:pPr>
              <w:bidi w:val="0"/>
              <w:spacing w:before="0" w:beforeAutospacing="off" w:after="0" w:afterAutospacing="off"/>
              <w:rPr>
                <w:rFonts w:ascii="Arial" w:hAnsi="Arial" w:eastAsia="Arial" w:cs="Arial"/>
                <w:i w:val="1"/>
                <w:iCs w:val="1"/>
                <w:color w:val="111827"/>
                <w:sz w:val="20"/>
                <w:szCs w:val="20"/>
              </w:rPr>
            </w:pPr>
            <w:r w:rsidRPr="173FAF53" w:rsidR="173FAF53">
              <w:rPr>
                <w:rFonts w:ascii="Arial" w:hAnsi="Arial" w:eastAsia="Arial" w:cs="Arial"/>
                <w:i w:val="1"/>
                <w:iCs w:val="1"/>
                <w:color w:val="111827"/>
                <w:sz w:val="20"/>
                <w:szCs w:val="20"/>
              </w:rPr>
              <w:t>Įsigijimo</w:t>
            </w:r>
            <w:r w:rsidRPr="173FAF53" w:rsidR="173FAF53">
              <w:rPr>
                <w:rFonts w:ascii="Arial" w:hAnsi="Arial" w:eastAsia="Arial" w:cs="Arial"/>
                <w:i w:val="1"/>
                <w:iCs w:val="1"/>
                <w:color w:val="111827"/>
                <w:sz w:val="20"/>
                <w:szCs w:val="20"/>
              </w:rPr>
              <w:t xml:space="preserve"> </w:t>
            </w:r>
            <w:r w:rsidRPr="173FAF53" w:rsidR="173FAF53">
              <w:rPr>
                <w:rFonts w:ascii="Arial" w:hAnsi="Arial" w:eastAsia="Arial" w:cs="Arial"/>
                <w:i w:val="1"/>
                <w:iCs w:val="1"/>
                <w:color w:val="111827"/>
                <w:sz w:val="20"/>
                <w:szCs w:val="20"/>
              </w:rPr>
              <w:t>kaina</w:t>
            </w:r>
            <w:r w:rsidRPr="173FAF53" w:rsidR="173FAF53">
              <w:rPr>
                <w:rFonts w:ascii="Arial" w:hAnsi="Arial" w:eastAsia="Arial" w:cs="Arial"/>
                <w:i w:val="1"/>
                <w:iCs w:val="1"/>
                <w:color w:val="111827"/>
                <w:sz w:val="20"/>
                <w:szCs w:val="20"/>
              </w:rPr>
              <w:t xml:space="preserve"> = 1,2X</w:t>
            </w:r>
          </w:p>
          <w:p w:rsidR="173FAF53" w:rsidP="173FAF53" w:rsidRDefault="173FAF53" w14:paraId="314EC317" w14:textId="20406063">
            <w:pPr>
              <w:bidi w:val="0"/>
              <w:spacing w:before="0" w:beforeAutospacing="off" w:after="0" w:afterAutospacing="off"/>
              <w:rPr>
                <w:rFonts w:ascii="Arial" w:hAnsi="Arial" w:eastAsia="Arial" w:cs="Arial"/>
                <w:i w:val="1"/>
                <w:iCs w:val="1"/>
                <w:color w:val="111827"/>
                <w:sz w:val="20"/>
                <w:szCs w:val="20"/>
              </w:rPr>
            </w:pPr>
            <w:r w:rsidRPr="173FAF53" w:rsidR="173FAF53">
              <w:rPr>
                <w:rFonts w:ascii="Arial" w:hAnsi="Arial" w:eastAsia="Arial" w:cs="Arial"/>
                <w:i w:val="1"/>
                <w:iCs w:val="1"/>
                <w:color w:val="111827"/>
                <w:sz w:val="20"/>
                <w:szCs w:val="20"/>
              </w:rPr>
              <w:t>Įskaitoma</w:t>
            </w:r>
            <w:r w:rsidRPr="173FAF53" w:rsidR="173FAF53">
              <w:rPr>
                <w:rFonts w:ascii="Arial" w:hAnsi="Arial" w:eastAsia="Arial" w:cs="Arial"/>
                <w:i w:val="1"/>
                <w:iCs w:val="1"/>
                <w:color w:val="111827"/>
                <w:sz w:val="20"/>
                <w:szCs w:val="20"/>
              </w:rPr>
              <w:t>: 0,8X</w:t>
            </w:r>
          </w:p>
          <w:p w:rsidR="173FAF53" w:rsidP="173FAF53" w:rsidRDefault="173FAF53" w14:paraId="61405315" w14:textId="62CAC485">
            <w:pPr>
              <w:bidi w:val="0"/>
              <w:spacing w:before="0" w:beforeAutospacing="off" w:after="0" w:afterAutospacing="off"/>
              <w:rPr>
                <w:rFonts w:ascii="Arial" w:hAnsi="Arial" w:eastAsia="Arial" w:cs="Arial"/>
                <w:i w:val="1"/>
                <w:iCs w:val="1"/>
                <w:color w:val="111827"/>
                <w:sz w:val="20"/>
                <w:szCs w:val="20"/>
              </w:rPr>
            </w:pPr>
            <w:r w:rsidRPr="173FAF53" w:rsidR="173FAF53">
              <w:rPr>
                <w:rFonts w:ascii="Arial" w:hAnsi="Arial" w:eastAsia="Arial" w:cs="Arial"/>
                <w:i w:val="1"/>
                <w:iCs w:val="1"/>
                <w:color w:val="111827"/>
                <w:sz w:val="20"/>
                <w:szCs w:val="20"/>
              </w:rPr>
              <w:t>Mokėtina</w:t>
            </w:r>
            <w:r w:rsidRPr="173FAF53" w:rsidR="173FAF53">
              <w:rPr>
                <w:rFonts w:ascii="Arial" w:hAnsi="Arial" w:eastAsia="Arial" w:cs="Arial"/>
                <w:i w:val="1"/>
                <w:iCs w:val="1"/>
                <w:color w:val="111827"/>
                <w:sz w:val="20"/>
                <w:szCs w:val="20"/>
              </w:rPr>
              <w:t xml:space="preserve"> 3 </w:t>
            </w:r>
            <w:r w:rsidRPr="173FAF53" w:rsidR="173FAF53">
              <w:rPr>
                <w:rFonts w:ascii="Arial" w:hAnsi="Arial" w:eastAsia="Arial" w:cs="Arial"/>
                <w:i w:val="1"/>
                <w:iCs w:val="1"/>
                <w:color w:val="111827"/>
                <w:sz w:val="20"/>
                <w:szCs w:val="20"/>
              </w:rPr>
              <w:t>etape</w:t>
            </w:r>
            <w:r w:rsidRPr="173FAF53" w:rsidR="173FAF53">
              <w:rPr>
                <w:rFonts w:ascii="Arial" w:hAnsi="Arial" w:eastAsia="Arial" w:cs="Arial"/>
                <w:i w:val="1"/>
                <w:iCs w:val="1"/>
                <w:color w:val="111827"/>
                <w:sz w:val="20"/>
                <w:szCs w:val="20"/>
              </w:rPr>
              <w:t>: 1,2X - 0,8X = 0,4X</w:t>
            </w:r>
          </w:p>
          <w:p w:rsidR="173FAF53" w:rsidP="173FAF53" w:rsidRDefault="173FAF53" w14:paraId="548FD81B" w14:textId="0D2D7F36">
            <w:pPr>
              <w:bidi w:val="0"/>
              <w:spacing w:before="0" w:beforeAutospacing="off" w:after="0" w:afterAutospacing="off"/>
              <w:rPr>
                <w:rFonts w:ascii="Arial" w:hAnsi="Arial" w:eastAsia="Arial" w:cs="Arial"/>
                <w:b w:val="1"/>
                <w:bCs w:val="1"/>
                <w:i w:val="1"/>
                <w:iCs w:val="1"/>
                <w:color w:val="111827"/>
                <w:sz w:val="20"/>
                <w:szCs w:val="20"/>
              </w:rPr>
            </w:pPr>
            <w:r w:rsidRPr="173FAF53" w:rsidR="173FAF53">
              <w:rPr>
                <w:rFonts w:ascii="Arial" w:hAnsi="Arial" w:eastAsia="Arial" w:cs="Arial"/>
                <w:b w:val="1"/>
                <w:bCs w:val="1"/>
                <w:i w:val="1"/>
                <w:iCs w:val="1"/>
                <w:color w:val="111827"/>
                <w:sz w:val="20"/>
                <w:szCs w:val="20"/>
              </w:rPr>
              <w:t xml:space="preserve"> </w:t>
            </w:r>
          </w:p>
          <w:p w:rsidR="173FAF53" w:rsidP="173FAF53" w:rsidRDefault="173FAF53" w14:paraId="6DB11EBC" w14:textId="753B2C30">
            <w:pPr>
              <w:bidi w:val="0"/>
              <w:spacing w:before="0" w:beforeAutospacing="off" w:after="240" w:afterAutospacing="off"/>
              <w:rPr>
                <w:rFonts w:ascii="Arial" w:hAnsi="Arial" w:eastAsia="Arial" w:cs="Arial"/>
                <w:b w:val="1"/>
                <w:bCs w:val="1"/>
                <w:i w:val="1"/>
                <w:iCs w:val="1"/>
                <w:color w:val="111827"/>
                <w:sz w:val="20"/>
                <w:szCs w:val="20"/>
                <w:u w:val="single"/>
              </w:rPr>
            </w:pPr>
            <w:r w:rsidRPr="173FAF53" w:rsidR="173FAF53">
              <w:rPr>
                <w:rFonts w:ascii="Arial" w:hAnsi="Arial" w:eastAsia="Arial" w:cs="Arial"/>
                <w:b w:val="1"/>
                <w:bCs w:val="1"/>
                <w:i w:val="1"/>
                <w:iCs w:val="1"/>
                <w:color w:val="111827"/>
                <w:sz w:val="20"/>
                <w:szCs w:val="20"/>
                <w:u w:val="single"/>
              </w:rPr>
              <w:t>Pavyzdys</w:t>
            </w:r>
            <w:r w:rsidRPr="173FAF53" w:rsidR="173FAF53">
              <w:rPr>
                <w:rFonts w:ascii="Arial" w:hAnsi="Arial" w:eastAsia="Arial" w:cs="Arial"/>
                <w:b w:val="1"/>
                <w:bCs w:val="1"/>
                <w:i w:val="1"/>
                <w:iCs w:val="1"/>
                <w:color w:val="111827"/>
                <w:sz w:val="20"/>
                <w:szCs w:val="20"/>
                <w:u w:val="single"/>
              </w:rPr>
              <w:t xml:space="preserve"> B (max </w:t>
            </w:r>
            <w:r w:rsidRPr="173FAF53" w:rsidR="173FAF53">
              <w:rPr>
                <w:rFonts w:ascii="Arial" w:hAnsi="Arial" w:eastAsia="Arial" w:cs="Arial"/>
                <w:b w:val="1"/>
                <w:bCs w:val="1"/>
                <w:i w:val="1"/>
                <w:iCs w:val="1"/>
                <w:color w:val="111827"/>
                <w:sz w:val="20"/>
                <w:szCs w:val="20"/>
                <w:u w:val="single"/>
              </w:rPr>
              <w:t>riba</w:t>
            </w:r>
            <w:r w:rsidRPr="173FAF53" w:rsidR="173FAF53">
              <w:rPr>
                <w:rFonts w:ascii="Arial" w:hAnsi="Arial" w:eastAsia="Arial" w:cs="Arial"/>
                <w:b w:val="1"/>
                <w:bCs w:val="1"/>
                <w:i w:val="1"/>
                <w:iCs w:val="1"/>
                <w:color w:val="111827"/>
                <w:sz w:val="20"/>
                <w:szCs w:val="20"/>
                <w:u w:val="single"/>
              </w:rPr>
              <w:t>):</w:t>
            </w:r>
          </w:p>
          <w:p w:rsidR="173FAF53" w:rsidP="173FAF53" w:rsidRDefault="173FAF53" w14:paraId="495DB105" w14:textId="268EF5C8">
            <w:pPr>
              <w:bidi w:val="0"/>
              <w:spacing w:before="0" w:beforeAutospacing="off" w:after="0" w:afterAutospacing="off"/>
              <w:rPr>
                <w:rFonts w:ascii="Arial" w:hAnsi="Arial" w:eastAsia="Arial" w:cs="Arial"/>
                <w:i w:val="1"/>
                <w:iCs w:val="1"/>
                <w:color w:val="111827"/>
                <w:sz w:val="20"/>
                <w:szCs w:val="20"/>
              </w:rPr>
            </w:pPr>
            <w:r w:rsidRPr="173FAF53" w:rsidR="173FAF53">
              <w:rPr>
                <w:rFonts w:ascii="Arial" w:hAnsi="Arial" w:eastAsia="Arial" w:cs="Arial"/>
                <w:i w:val="1"/>
                <w:iCs w:val="1"/>
                <w:color w:val="111827"/>
                <w:sz w:val="20"/>
                <w:szCs w:val="20"/>
              </w:rPr>
              <w:t>Įsigijimo</w:t>
            </w:r>
            <w:r w:rsidRPr="173FAF53" w:rsidR="173FAF53">
              <w:rPr>
                <w:rFonts w:ascii="Arial" w:hAnsi="Arial" w:eastAsia="Arial" w:cs="Arial"/>
                <w:i w:val="1"/>
                <w:iCs w:val="1"/>
                <w:color w:val="111827"/>
                <w:sz w:val="20"/>
                <w:szCs w:val="20"/>
              </w:rPr>
              <w:t xml:space="preserve"> </w:t>
            </w:r>
            <w:r w:rsidRPr="173FAF53" w:rsidR="173FAF53">
              <w:rPr>
                <w:rFonts w:ascii="Arial" w:hAnsi="Arial" w:eastAsia="Arial" w:cs="Arial"/>
                <w:i w:val="1"/>
                <w:iCs w:val="1"/>
                <w:color w:val="111827"/>
                <w:sz w:val="20"/>
                <w:szCs w:val="20"/>
              </w:rPr>
              <w:t>kaina</w:t>
            </w:r>
            <w:r w:rsidRPr="173FAF53" w:rsidR="173FAF53">
              <w:rPr>
                <w:rFonts w:ascii="Arial" w:hAnsi="Arial" w:eastAsia="Arial" w:cs="Arial"/>
                <w:i w:val="1"/>
                <w:iCs w:val="1"/>
                <w:color w:val="111827"/>
                <w:sz w:val="20"/>
                <w:szCs w:val="20"/>
              </w:rPr>
              <w:t xml:space="preserve"> = 1,5X (</w:t>
            </w:r>
            <w:r w:rsidRPr="173FAF53" w:rsidR="173FAF53">
              <w:rPr>
                <w:rFonts w:ascii="Arial" w:hAnsi="Arial" w:eastAsia="Arial" w:cs="Arial"/>
                <w:i w:val="1"/>
                <w:iCs w:val="1"/>
                <w:color w:val="111827"/>
                <w:sz w:val="20"/>
                <w:szCs w:val="20"/>
              </w:rPr>
              <w:t>maksim</w:t>
            </w:r>
            <w:r w:rsidRPr="173FAF53" w:rsidR="7521E39A">
              <w:rPr>
                <w:rFonts w:ascii="Arial" w:hAnsi="Arial" w:eastAsia="Arial" w:cs="Arial"/>
                <w:i w:val="1"/>
                <w:iCs w:val="1"/>
                <w:color w:val="111827"/>
                <w:sz w:val="20"/>
                <w:szCs w:val="20"/>
              </w:rPr>
              <w:t>ali</w:t>
            </w:r>
            <w:r w:rsidRPr="173FAF53" w:rsidR="173FAF53">
              <w:rPr>
                <w:rFonts w:ascii="Arial" w:hAnsi="Arial" w:eastAsia="Arial" w:cs="Arial"/>
                <w:i w:val="1"/>
                <w:iCs w:val="1"/>
                <w:color w:val="111827"/>
                <w:sz w:val="20"/>
                <w:szCs w:val="20"/>
              </w:rPr>
              <w:t>)</w:t>
            </w:r>
          </w:p>
          <w:p w:rsidR="173FAF53" w:rsidP="173FAF53" w:rsidRDefault="173FAF53" w14:paraId="1B53024B" w14:textId="0D94B5AA">
            <w:pPr>
              <w:bidi w:val="0"/>
              <w:spacing w:before="0" w:beforeAutospacing="off" w:after="0" w:afterAutospacing="off"/>
              <w:rPr>
                <w:rFonts w:ascii="Arial" w:hAnsi="Arial" w:eastAsia="Arial" w:cs="Arial"/>
                <w:i w:val="1"/>
                <w:iCs w:val="1"/>
                <w:color w:val="111827"/>
                <w:sz w:val="20"/>
                <w:szCs w:val="20"/>
              </w:rPr>
            </w:pPr>
            <w:r w:rsidRPr="173FAF53" w:rsidR="173FAF53">
              <w:rPr>
                <w:rFonts w:ascii="Arial" w:hAnsi="Arial" w:eastAsia="Arial" w:cs="Arial"/>
                <w:i w:val="1"/>
                <w:iCs w:val="1"/>
                <w:color w:val="111827"/>
                <w:sz w:val="20"/>
                <w:szCs w:val="20"/>
              </w:rPr>
              <w:t>Įskaitoma</w:t>
            </w:r>
            <w:r w:rsidRPr="173FAF53" w:rsidR="173FAF53">
              <w:rPr>
                <w:rFonts w:ascii="Arial" w:hAnsi="Arial" w:eastAsia="Arial" w:cs="Arial"/>
                <w:i w:val="1"/>
                <w:iCs w:val="1"/>
                <w:color w:val="111827"/>
                <w:sz w:val="20"/>
                <w:szCs w:val="20"/>
              </w:rPr>
              <w:t>: 0,8X</w:t>
            </w:r>
          </w:p>
          <w:p w:rsidR="173FAF53" w:rsidP="173FAF53" w:rsidRDefault="173FAF53" w14:paraId="210F3DDE" w14:textId="7F40E85D">
            <w:pPr>
              <w:bidi w:val="0"/>
              <w:spacing w:before="0" w:beforeAutospacing="off" w:after="0" w:afterAutospacing="off"/>
              <w:rPr>
                <w:rFonts w:ascii="Arial" w:hAnsi="Arial" w:eastAsia="Arial" w:cs="Arial"/>
                <w:i w:val="1"/>
                <w:iCs w:val="1"/>
                <w:color w:val="111827"/>
                <w:sz w:val="20"/>
                <w:szCs w:val="20"/>
              </w:rPr>
            </w:pPr>
            <w:r w:rsidRPr="173FAF53" w:rsidR="173FAF53">
              <w:rPr>
                <w:rFonts w:ascii="Arial" w:hAnsi="Arial" w:eastAsia="Arial" w:cs="Arial"/>
                <w:i w:val="1"/>
                <w:iCs w:val="1"/>
                <w:color w:val="111827"/>
                <w:sz w:val="20"/>
                <w:szCs w:val="20"/>
              </w:rPr>
              <w:t>Mokėtina</w:t>
            </w:r>
            <w:r w:rsidRPr="173FAF53" w:rsidR="173FAF53">
              <w:rPr>
                <w:rFonts w:ascii="Arial" w:hAnsi="Arial" w:eastAsia="Arial" w:cs="Arial"/>
                <w:i w:val="1"/>
                <w:iCs w:val="1"/>
                <w:color w:val="111827"/>
                <w:sz w:val="20"/>
                <w:szCs w:val="20"/>
              </w:rPr>
              <w:t xml:space="preserve"> 3 </w:t>
            </w:r>
            <w:r w:rsidRPr="173FAF53" w:rsidR="173FAF53">
              <w:rPr>
                <w:rFonts w:ascii="Arial" w:hAnsi="Arial" w:eastAsia="Arial" w:cs="Arial"/>
                <w:i w:val="1"/>
                <w:iCs w:val="1"/>
                <w:color w:val="111827"/>
                <w:sz w:val="20"/>
                <w:szCs w:val="20"/>
              </w:rPr>
              <w:t>etape</w:t>
            </w:r>
            <w:r w:rsidRPr="173FAF53" w:rsidR="173FAF53">
              <w:rPr>
                <w:rFonts w:ascii="Arial" w:hAnsi="Arial" w:eastAsia="Arial" w:cs="Arial"/>
                <w:i w:val="1"/>
                <w:iCs w:val="1"/>
                <w:color w:val="111827"/>
                <w:sz w:val="20"/>
                <w:szCs w:val="20"/>
              </w:rPr>
              <w:t>: 1,5X - 0,8X = 0,7X</w:t>
            </w:r>
          </w:p>
          <w:p w:rsidR="173FAF53" w:rsidP="173FAF53" w:rsidRDefault="173FAF53" w14:paraId="0EF79EB8" w14:textId="0A72262D">
            <w:pPr>
              <w:bidi w:val="0"/>
              <w:spacing w:before="0" w:beforeAutospacing="off" w:after="0" w:afterAutospacing="off"/>
              <w:jc w:val="both"/>
              <w:rPr>
                <w:rFonts w:ascii="Arial" w:hAnsi="Arial" w:eastAsia="Arial" w:cs="Arial"/>
                <w:b w:val="1"/>
                <w:bCs w:val="1"/>
                <w:sz w:val="20"/>
                <w:szCs w:val="20"/>
                <w:lang w:val="lt"/>
              </w:rPr>
            </w:pPr>
            <w:r w:rsidRPr="173FAF53" w:rsidR="173FAF53">
              <w:rPr>
                <w:rFonts w:ascii="Arial" w:hAnsi="Arial" w:eastAsia="Arial" w:cs="Arial"/>
                <w:b w:val="1"/>
                <w:bCs w:val="1"/>
                <w:sz w:val="20"/>
                <w:szCs w:val="20"/>
                <w:lang w:val="lt"/>
              </w:rPr>
              <w:t xml:space="preserve"> </w:t>
            </w:r>
          </w:p>
        </w:tc>
        <w:tc>
          <w:tcPr>
            <w:tcW w:w="5228" w:type="dxa"/>
            <w:tcBorders>
              <w:top w:val="single" w:sz="8"/>
              <w:left w:val="single" w:sz="8"/>
              <w:bottom w:val="single" w:sz="8"/>
              <w:right w:val="single" w:sz="8"/>
            </w:tcBorders>
            <w:tcMar>
              <w:left w:w="108" w:type="dxa"/>
              <w:right w:w="108" w:type="dxa"/>
            </w:tcMar>
            <w:vAlign w:val="top"/>
          </w:tcPr>
          <w:p w:rsidR="173FAF53" w:rsidP="173FAF53" w:rsidRDefault="173FAF53" w14:paraId="4A26313C" w14:textId="679D3EA7">
            <w:pPr>
              <w:bidi w:val="0"/>
              <w:spacing w:before="0" w:beforeAutospacing="off" w:after="0" w:afterAutospacing="off"/>
              <w:jc w:val="both"/>
              <w:rPr>
                <w:rFonts w:ascii="Arial" w:hAnsi="Arial" w:eastAsia="Arial" w:cs="Arial"/>
                <w:sz w:val="20"/>
                <w:szCs w:val="20"/>
                <w:lang w:val="lt"/>
              </w:rPr>
            </w:pPr>
            <w:r w:rsidRPr="173FAF53" w:rsidR="173FAF53">
              <w:rPr>
                <w:rFonts w:ascii="Arial" w:hAnsi="Arial" w:eastAsia="Arial" w:cs="Arial"/>
                <w:b w:val="1"/>
                <w:bCs w:val="1"/>
                <w:sz w:val="20"/>
                <w:szCs w:val="20"/>
                <w:lang w:val="lt"/>
              </w:rPr>
              <w:t xml:space="preserve">Criterion I: </w:t>
            </w:r>
            <w:r w:rsidRPr="173FAF53" w:rsidR="173FAF53">
              <w:rPr>
                <w:rFonts w:ascii="Arial" w:hAnsi="Arial" w:eastAsia="Arial" w:cs="Arial"/>
                <w:b w:val="0"/>
                <w:bCs w:val="0"/>
                <w:sz w:val="20"/>
                <w:szCs w:val="20"/>
                <w:lang w:val="lt"/>
              </w:rPr>
              <w:t>Services price (excluding VAT) (A)</w:t>
            </w:r>
          </w:p>
          <w:p w:rsidR="173FAF53" w:rsidP="173FAF53" w:rsidRDefault="173FAF53" w14:paraId="6B6E4771" w14:textId="4131C7B9">
            <w:pPr>
              <w:bidi w:val="0"/>
              <w:spacing w:before="0" w:beforeAutospacing="off" w:after="0" w:afterAutospacing="off"/>
              <w:jc w:val="both"/>
              <w:rPr>
                <w:rFonts w:ascii="Arial" w:hAnsi="Arial" w:eastAsia="Arial" w:cs="Arial"/>
                <w:sz w:val="20"/>
                <w:szCs w:val="20"/>
                <w:lang w:val="lt"/>
              </w:rPr>
            </w:pPr>
            <w:r w:rsidRPr="173FAF53" w:rsidR="173FAF53">
              <w:rPr>
                <w:rFonts w:ascii="Arial" w:hAnsi="Arial" w:eastAsia="Arial" w:cs="Arial"/>
                <w:sz w:val="20"/>
                <w:szCs w:val="20"/>
                <w:lang w:val="lt"/>
              </w:rPr>
              <w:t xml:space="preserve"> </w:t>
            </w:r>
          </w:p>
          <w:p w:rsidR="173FAF53" w:rsidP="173FAF53" w:rsidRDefault="173FAF53" w14:paraId="35FABC82" w14:textId="2E1060C7">
            <w:pPr>
              <w:bidi w:val="0"/>
              <w:spacing w:before="0" w:beforeAutospacing="off" w:after="0" w:afterAutospacing="off"/>
              <w:jc w:val="both"/>
              <w:rPr>
                <w:rFonts w:ascii="Arial" w:hAnsi="Arial" w:eastAsia="Arial" w:cs="Arial"/>
                <w:sz w:val="20"/>
                <w:szCs w:val="20"/>
                <w:lang w:val="lt"/>
              </w:rPr>
            </w:pPr>
            <w:r w:rsidRPr="173FAF53" w:rsidR="173FAF53">
              <w:rPr>
                <w:rFonts w:ascii="Arial" w:hAnsi="Arial" w:eastAsia="Arial" w:cs="Arial"/>
                <w:sz w:val="20"/>
                <w:szCs w:val="20"/>
                <w:lang w:val="lt"/>
              </w:rPr>
              <w:t>The value of criterion I (A) is calculated according to the formula:</w:t>
            </w:r>
          </w:p>
          <w:p w:rsidR="0DA156F8" w:rsidP="173FAF53" w:rsidRDefault="0DA156F8" w14:paraId="0FEFCE0B" w14:textId="55291B79">
            <w:pPr>
              <w:bidi w:val="0"/>
              <w:spacing w:before="0" w:beforeAutospacing="off" w:after="0" w:afterAutospacing="off" w:line="278" w:lineRule="auto"/>
              <w:jc w:val="both"/>
              <w:rPr>
                <w:rFonts w:ascii="Arial" w:hAnsi="Arial" w:eastAsia="Arial" w:cs="Arial"/>
                <w:sz w:val="20"/>
                <w:szCs w:val="20"/>
              </w:rPr>
            </w:pPr>
            <w:r w:rsidR="0DA156F8">
              <w:drawing>
                <wp:inline wp14:editId="5DDAAEDE" wp14:anchorId="539F5CF1">
                  <wp:extent cx="876300" cy="400050"/>
                  <wp:effectExtent l="0" t="0" r="0" b="0"/>
                  <wp:docPr id="789307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7893070" name="Picture 7893070"/>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638422238">
                            <a:extLst xmlns:a="http://schemas.openxmlformats.org/drawingml/2006/main">
                              <a:ext xmlns:a="http://schemas.openxmlformats.org/drawingml/2006/main" uri="{28A0092B-C50C-407E-A947-70E740481C1C}">
                                <a14:useLocalDpi xmlns:a14="http://schemas.microsoft.com/office/drawing/2010/main"/>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876300" cy="400050"/>
                          </a:xfrm>
                          <a:prstGeom xmlns:a="http://schemas.openxmlformats.org/drawingml/2006/main" prst="rect">
                            <a:avLst xmlns:a="http://schemas.openxmlformats.org/drawingml/2006/main"/>
                          </a:prstGeom>
                        </pic:spPr>
                      </pic:pic>
                    </a:graphicData>
                  </a:graphic>
                </wp:inline>
              </w:drawing>
            </w:r>
          </w:p>
          <w:p w:rsidR="173FAF53" w:rsidP="173FAF53" w:rsidRDefault="173FAF53" w14:paraId="342A8E52" w14:textId="33F2F132">
            <w:pPr>
              <w:bidi w:val="0"/>
              <w:spacing w:before="0" w:beforeAutospacing="off" w:after="0" w:afterAutospacing="off"/>
              <w:jc w:val="both"/>
              <w:rPr>
                <w:rFonts w:ascii="Arial" w:hAnsi="Arial" w:eastAsia="Arial" w:cs="Arial"/>
                <w:i w:val="1"/>
                <w:iCs w:val="1"/>
                <w:sz w:val="20"/>
                <w:szCs w:val="20"/>
                <w:u w:val="single"/>
              </w:rPr>
            </w:pPr>
            <w:r w:rsidRPr="173FAF53" w:rsidR="173FAF53">
              <w:rPr>
                <w:rFonts w:ascii="Arial" w:hAnsi="Arial" w:eastAsia="Arial" w:cs="Arial"/>
                <w:i w:val="1"/>
                <w:iCs w:val="1"/>
                <w:sz w:val="20"/>
                <w:szCs w:val="20"/>
                <w:u w:val="single"/>
              </w:rPr>
              <w:t>In the formula provided:</w:t>
            </w:r>
          </w:p>
          <w:p w:rsidR="173FAF53" w:rsidP="173FAF53" w:rsidRDefault="173FAF53" w14:paraId="3D4E8AE1" w14:textId="14FCC449">
            <w:pPr>
              <w:bidi w:val="0"/>
              <w:spacing w:before="0" w:beforeAutospacing="off" w:after="0" w:afterAutospacing="off"/>
              <w:jc w:val="both"/>
              <w:rPr>
                <w:rFonts w:ascii="Arial" w:hAnsi="Arial" w:eastAsia="Arial" w:cs="Arial"/>
                <w:i w:val="1"/>
                <w:iCs w:val="1"/>
                <w:sz w:val="20"/>
                <w:szCs w:val="20"/>
              </w:rPr>
            </w:pPr>
            <w:r w:rsidRPr="173FAF53" w:rsidR="173FAF53">
              <w:rPr>
                <w:rFonts w:ascii="Arial" w:hAnsi="Arial" w:eastAsia="Arial" w:cs="Arial"/>
                <w:i w:val="1"/>
                <w:iCs w:val="1"/>
                <w:sz w:val="20"/>
                <w:szCs w:val="20"/>
              </w:rPr>
              <w:t>A – bid price evaluation in points.</w:t>
            </w:r>
          </w:p>
          <w:p w:rsidR="173FAF53" w:rsidP="173FAF53" w:rsidRDefault="173FAF53" w14:paraId="1D6E0909" w14:textId="0057DCD8">
            <w:pPr>
              <w:bidi w:val="0"/>
              <w:spacing w:before="0" w:beforeAutospacing="off" w:after="0" w:afterAutospacing="off"/>
              <w:jc w:val="both"/>
              <w:rPr>
                <w:rFonts w:ascii="Arial" w:hAnsi="Arial" w:eastAsia="Arial" w:cs="Arial"/>
                <w:i w:val="1"/>
                <w:iCs w:val="1"/>
                <w:sz w:val="20"/>
                <w:szCs w:val="20"/>
              </w:rPr>
            </w:pPr>
            <w:r w:rsidRPr="173FAF53" w:rsidR="173FAF53">
              <w:rPr>
                <w:rFonts w:ascii="Arial" w:hAnsi="Arial" w:eastAsia="Arial" w:cs="Arial"/>
                <w:i w:val="1"/>
                <w:iCs w:val="1"/>
                <w:sz w:val="20"/>
                <w:szCs w:val="20"/>
              </w:rPr>
              <w:t xml:space="preserve">Amin – Price </w:t>
            </w:r>
            <w:r w:rsidRPr="173FAF53" w:rsidR="173FAF53">
              <w:rPr>
                <w:rFonts w:ascii="Arial" w:hAnsi="Arial" w:eastAsia="Arial" w:cs="Arial"/>
                <w:i w:val="1"/>
                <w:iCs w:val="1"/>
                <w:sz w:val="20"/>
                <w:szCs w:val="20"/>
              </w:rPr>
              <w:t>submitted</w:t>
            </w:r>
            <w:r w:rsidRPr="173FAF53" w:rsidR="173FAF53">
              <w:rPr>
                <w:rFonts w:ascii="Arial" w:hAnsi="Arial" w:eastAsia="Arial" w:cs="Arial"/>
                <w:i w:val="1"/>
                <w:iCs w:val="1"/>
                <w:sz w:val="20"/>
                <w:szCs w:val="20"/>
              </w:rPr>
              <w:t xml:space="preserve"> by the Supplier who offered the lowest price, in the evaluated non-rejected bids, in EUR (excluding VAT).</w:t>
            </w:r>
          </w:p>
          <w:p w:rsidR="173FAF53" w:rsidP="173FAF53" w:rsidRDefault="173FAF53" w14:paraId="3351BB03" w14:textId="1EE9EACB">
            <w:pPr>
              <w:bidi w:val="0"/>
              <w:spacing w:before="0" w:beforeAutospacing="off" w:after="0" w:afterAutospacing="off"/>
              <w:jc w:val="both"/>
              <w:rPr>
                <w:rFonts w:ascii="Arial" w:hAnsi="Arial" w:eastAsia="Arial" w:cs="Arial"/>
                <w:i w:val="1"/>
                <w:iCs w:val="1"/>
                <w:sz w:val="20"/>
                <w:szCs w:val="20"/>
              </w:rPr>
            </w:pPr>
            <w:r w:rsidRPr="173FAF53" w:rsidR="173FAF53">
              <w:rPr>
                <w:rFonts w:ascii="Arial" w:hAnsi="Arial" w:eastAsia="Arial" w:cs="Arial"/>
                <w:i w:val="1"/>
                <w:iCs w:val="1"/>
                <w:sz w:val="20"/>
                <w:szCs w:val="20"/>
              </w:rPr>
              <w:t>Ap – price of the evaluated bid, in EUR (excluding VAT).</w:t>
            </w:r>
          </w:p>
          <w:p w:rsidR="173FAF53" w:rsidP="173FAF53" w:rsidRDefault="173FAF53" w14:paraId="690AF486" w14:textId="1BCD7E8D">
            <w:pPr>
              <w:bidi w:val="0"/>
              <w:spacing w:before="0" w:beforeAutospacing="off" w:after="0" w:afterAutospacing="off"/>
              <w:jc w:val="both"/>
              <w:rPr>
                <w:rFonts w:ascii="Arial" w:hAnsi="Arial" w:eastAsia="Arial" w:cs="Arial"/>
                <w:i w:val="1"/>
                <w:iCs w:val="1"/>
                <w:sz w:val="20"/>
                <w:szCs w:val="20"/>
              </w:rPr>
            </w:pPr>
            <w:r w:rsidRPr="173FAF53" w:rsidR="173FAF53">
              <w:rPr>
                <w:rFonts w:ascii="Arial" w:hAnsi="Arial" w:eastAsia="Arial" w:cs="Arial"/>
                <w:i w:val="1"/>
                <w:iCs w:val="1"/>
                <w:sz w:val="20"/>
                <w:szCs w:val="20"/>
              </w:rPr>
              <w:t xml:space="preserve"> </w:t>
            </w:r>
          </w:p>
          <w:p w:rsidR="173FAF53" w:rsidP="173FAF53" w:rsidRDefault="173FAF53" w14:paraId="23A0CBCA" w14:textId="20C4AF99">
            <w:pPr>
              <w:bidi w:val="0"/>
              <w:spacing w:before="0" w:beforeAutospacing="off" w:after="0" w:afterAutospacing="off"/>
              <w:jc w:val="both"/>
              <w:rPr>
                <w:rFonts w:ascii="Arial" w:hAnsi="Arial" w:eastAsia="Arial" w:cs="Arial"/>
                <w:i w:val="1"/>
                <w:iCs w:val="1"/>
                <w:sz w:val="20"/>
                <w:szCs w:val="20"/>
              </w:rPr>
            </w:pPr>
            <w:r w:rsidRPr="173FAF53" w:rsidR="173FAF53">
              <w:rPr>
                <w:rFonts w:ascii="Arial" w:hAnsi="Arial" w:eastAsia="Arial" w:cs="Arial"/>
                <w:i w:val="1"/>
                <w:iCs w:val="1"/>
                <w:sz w:val="20"/>
                <w:szCs w:val="20"/>
              </w:rPr>
              <w:t>Pricing principles:</w:t>
            </w:r>
          </w:p>
          <w:p w:rsidR="173FAF53" w:rsidP="173FAF53" w:rsidRDefault="173FAF53" w14:paraId="07D2B4D4" w14:textId="7F0372CA">
            <w:pPr>
              <w:bidi w:val="0"/>
              <w:spacing w:before="0" w:beforeAutospacing="off" w:after="0" w:afterAutospacing="off"/>
              <w:jc w:val="both"/>
              <w:rPr>
                <w:rFonts w:ascii="Arial" w:hAnsi="Arial" w:eastAsia="Arial" w:cs="Arial"/>
                <w:b w:val="1"/>
                <w:bCs w:val="1"/>
                <w:sz w:val="20"/>
                <w:szCs w:val="20"/>
              </w:rPr>
            </w:pPr>
            <w:r w:rsidRPr="173FAF53" w:rsidR="173FAF53">
              <w:rPr>
                <w:rFonts w:ascii="Arial" w:hAnsi="Arial" w:eastAsia="Arial" w:cs="Arial"/>
                <w:b w:val="1"/>
                <w:bCs w:val="1"/>
                <w:sz w:val="20"/>
                <w:szCs w:val="20"/>
              </w:rPr>
              <w:t xml:space="preserve"> </w:t>
            </w:r>
          </w:p>
          <w:p w:rsidR="173FAF53" w:rsidP="173FAF53" w:rsidRDefault="173FAF53" w14:paraId="6EAA6FDE" w14:textId="1890DD33">
            <w:pPr>
              <w:bidi w:val="0"/>
              <w:spacing w:before="0" w:beforeAutospacing="off" w:after="0" w:afterAutospacing="off"/>
              <w:rPr>
                <w:rFonts w:ascii="Arial" w:hAnsi="Arial" w:eastAsia="Arial" w:cs="Arial"/>
                <w:color w:val="111827"/>
                <w:sz w:val="20"/>
                <w:szCs w:val="20"/>
              </w:rPr>
            </w:pPr>
            <w:r w:rsidRPr="173FAF53" w:rsidR="173FAF53">
              <w:rPr>
                <w:rFonts w:ascii="Arial" w:hAnsi="Arial" w:eastAsia="Arial" w:cs="Arial"/>
                <w:color w:val="111827"/>
                <w:sz w:val="20"/>
                <w:szCs w:val="20"/>
              </w:rPr>
              <w:t>Credited amount: 80% of service price</w:t>
            </w:r>
          </w:p>
          <w:p w:rsidR="173FAF53" w:rsidP="173FAF53" w:rsidRDefault="173FAF53" w14:paraId="41B8D22D" w14:textId="6A867E9F">
            <w:pPr>
              <w:bidi w:val="0"/>
              <w:spacing w:before="0" w:beforeAutospacing="off" w:after="0" w:afterAutospacing="off"/>
              <w:rPr>
                <w:rFonts w:ascii="Arial" w:hAnsi="Arial" w:eastAsia="Arial" w:cs="Arial"/>
                <w:color w:val="111827"/>
                <w:sz w:val="20"/>
                <w:szCs w:val="20"/>
              </w:rPr>
            </w:pPr>
            <w:r w:rsidRPr="173FAF53" w:rsidR="173FAF53">
              <w:rPr>
                <w:rFonts w:ascii="Arial" w:hAnsi="Arial" w:eastAsia="Arial" w:cs="Arial"/>
                <w:color w:val="111827"/>
                <w:sz w:val="20"/>
                <w:szCs w:val="20"/>
              </w:rPr>
              <w:t>Maximum acquisition price: ≤ 150% of service price</w:t>
            </w:r>
          </w:p>
          <w:p w:rsidR="173FAF53" w:rsidP="173FAF53" w:rsidRDefault="173FAF53" w14:paraId="6C963712" w14:textId="2650AC5F">
            <w:pPr>
              <w:bidi w:val="0"/>
              <w:spacing w:before="0" w:beforeAutospacing="off" w:after="0" w:afterAutospacing="off"/>
              <w:rPr>
                <w:rFonts w:ascii="Arial" w:hAnsi="Arial" w:eastAsia="Arial" w:cs="Arial"/>
                <w:color w:val="111827"/>
                <w:sz w:val="20"/>
                <w:szCs w:val="20"/>
              </w:rPr>
            </w:pPr>
            <w:r w:rsidRPr="173FAF53" w:rsidR="173FAF53">
              <w:rPr>
                <w:rFonts w:ascii="Arial" w:hAnsi="Arial" w:eastAsia="Arial" w:cs="Arial"/>
                <w:color w:val="111827"/>
                <w:sz w:val="20"/>
                <w:szCs w:val="20"/>
              </w:rPr>
              <w:t>Formula: Acquisition payment = Acquisition price - (0.8 × Service price)</w:t>
            </w:r>
          </w:p>
          <w:p w:rsidR="173FAF53" w:rsidP="173FAF53" w:rsidRDefault="173FAF53" w14:paraId="20CD43AB" w14:textId="151A8D7B">
            <w:pPr>
              <w:bidi w:val="0"/>
              <w:spacing w:before="0" w:beforeAutospacing="off" w:after="0" w:afterAutospacing="off"/>
              <w:jc w:val="both"/>
              <w:rPr>
                <w:rFonts w:ascii="Arial" w:hAnsi="Arial" w:eastAsia="Arial" w:cs="Arial"/>
                <w:b w:val="1"/>
                <w:bCs w:val="1"/>
                <w:sz w:val="20"/>
                <w:szCs w:val="20"/>
              </w:rPr>
            </w:pPr>
            <w:r w:rsidRPr="173FAF53" w:rsidR="173FAF53">
              <w:rPr>
                <w:rFonts w:ascii="Arial" w:hAnsi="Arial" w:eastAsia="Arial" w:cs="Arial"/>
                <w:b w:val="1"/>
                <w:bCs w:val="1"/>
                <w:sz w:val="20"/>
                <w:szCs w:val="20"/>
              </w:rPr>
              <w:t xml:space="preserve"> </w:t>
            </w:r>
          </w:p>
          <w:p w:rsidR="173FAF53" w:rsidP="173FAF53" w:rsidRDefault="173FAF53" w14:paraId="717CC7B3" w14:textId="0038D0CC">
            <w:pPr>
              <w:bidi w:val="0"/>
              <w:spacing w:before="0" w:beforeAutospacing="off" w:after="0" w:afterAutospacing="off"/>
              <w:jc w:val="both"/>
              <w:rPr>
                <w:rFonts w:ascii="Arial" w:hAnsi="Arial" w:eastAsia="Arial" w:cs="Arial"/>
                <w:i w:val="1"/>
                <w:iCs w:val="1"/>
                <w:sz w:val="20"/>
                <w:szCs w:val="20"/>
              </w:rPr>
            </w:pPr>
            <w:r w:rsidRPr="173FAF53" w:rsidR="173FAF53">
              <w:rPr>
                <w:rFonts w:ascii="Arial" w:hAnsi="Arial" w:eastAsia="Arial" w:cs="Arial"/>
                <w:i w:val="1"/>
                <w:iCs w:val="1"/>
                <w:sz w:val="20"/>
                <w:szCs w:val="20"/>
              </w:rPr>
              <w:t>Calculation examples:</w:t>
            </w:r>
          </w:p>
          <w:p w:rsidR="173FAF53" w:rsidP="173FAF53" w:rsidRDefault="173FAF53" w14:paraId="350D0976" w14:textId="6BBAFF40">
            <w:pPr>
              <w:bidi w:val="0"/>
              <w:spacing w:before="0" w:beforeAutospacing="off" w:after="0" w:afterAutospacing="off"/>
              <w:jc w:val="both"/>
              <w:rPr>
                <w:rFonts w:ascii="Arial" w:hAnsi="Arial" w:eastAsia="Arial" w:cs="Arial"/>
                <w:i w:val="1"/>
                <w:iCs w:val="1"/>
                <w:sz w:val="20"/>
                <w:szCs w:val="20"/>
              </w:rPr>
            </w:pPr>
            <w:r w:rsidRPr="173FAF53" w:rsidR="173FAF53">
              <w:rPr>
                <w:rFonts w:ascii="Arial" w:hAnsi="Arial" w:eastAsia="Arial" w:cs="Arial"/>
                <w:i w:val="1"/>
                <w:iCs w:val="1"/>
                <w:sz w:val="20"/>
                <w:szCs w:val="20"/>
              </w:rPr>
              <w:t xml:space="preserve"> </w:t>
            </w:r>
          </w:p>
          <w:p w:rsidR="173FAF53" w:rsidP="173FAF53" w:rsidRDefault="173FAF53" w14:paraId="7BFDB8FC" w14:textId="37ED6096">
            <w:pPr>
              <w:bidi w:val="0"/>
              <w:spacing w:before="0" w:beforeAutospacing="off" w:after="0" w:afterAutospacing="off"/>
              <w:jc w:val="both"/>
              <w:rPr>
                <w:rFonts w:ascii="Arial" w:hAnsi="Arial" w:eastAsia="Arial" w:cs="Arial"/>
                <w:i w:val="1"/>
                <w:iCs w:val="1"/>
                <w:sz w:val="20"/>
                <w:szCs w:val="20"/>
              </w:rPr>
            </w:pPr>
            <w:r w:rsidRPr="173FAF53" w:rsidR="173FAF53">
              <w:rPr>
                <w:rFonts w:ascii="Arial" w:hAnsi="Arial" w:eastAsia="Arial" w:cs="Arial"/>
                <w:i w:val="1"/>
                <w:iCs w:val="1"/>
                <w:sz w:val="20"/>
                <w:szCs w:val="20"/>
              </w:rPr>
              <w:t>Assuming service price = X</w:t>
            </w:r>
          </w:p>
          <w:p w:rsidR="173FAF53" w:rsidP="173FAF53" w:rsidRDefault="173FAF53" w14:paraId="75C1DE4F" w14:textId="1FF4DC12">
            <w:pPr>
              <w:bidi w:val="0"/>
              <w:spacing w:before="0" w:beforeAutospacing="off" w:after="0" w:afterAutospacing="off"/>
              <w:jc w:val="both"/>
              <w:rPr>
                <w:rFonts w:ascii="Arial" w:hAnsi="Arial" w:eastAsia="Arial" w:cs="Arial"/>
                <w:i w:val="1"/>
                <w:iCs w:val="1"/>
                <w:sz w:val="20"/>
                <w:szCs w:val="20"/>
              </w:rPr>
            </w:pPr>
            <w:r w:rsidRPr="173FAF53" w:rsidR="173FAF53">
              <w:rPr>
                <w:rFonts w:ascii="Arial" w:hAnsi="Arial" w:eastAsia="Arial" w:cs="Arial"/>
                <w:i w:val="1"/>
                <w:iCs w:val="1"/>
                <w:sz w:val="20"/>
                <w:szCs w:val="20"/>
              </w:rPr>
              <w:t xml:space="preserve"> </w:t>
            </w:r>
          </w:p>
          <w:p w:rsidR="173FAF53" w:rsidP="173FAF53" w:rsidRDefault="173FAF53" w14:paraId="02130605" w14:textId="11736214">
            <w:pPr>
              <w:bidi w:val="0"/>
              <w:spacing w:before="0" w:beforeAutospacing="off" w:after="0" w:afterAutospacing="off"/>
              <w:jc w:val="both"/>
              <w:rPr>
                <w:rFonts w:ascii="Arial" w:hAnsi="Arial" w:eastAsia="Arial" w:cs="Arial"/>
                <w:b w:val="1"/>
                <w:bCs w:val="1"/>
                <w:i w:val="1"/>
                <w:iCs w:val="1"/>
                <w:sz w:val="20"/>
                <w:szCs w:val="20"/>
                <w:u w:val="single"/>
              </w:rPr>
            </w:pPr>
            <w:r w:rsidRPr="173FAF53" w:rsidR="173FAF53">
              <w:rPr>
                <w:rFonts w:ascii="Arial" w:hAnsi="Arial" w:eastAsia="Arial" w:cs="Arial"/>
                <w:b w:val="1"/>
                <w:bCs w:val="1"/>
                <w:i w:val="1"/>
                <w:iCs w:val="1"/>
                <w:sz w:val="20"/>
                <w:szCs w:val="20"/>
                <w:u w:val="single"/>
              </w:rPr>
              <w:t>Example A (credited amount):</w:t>
            </w:r>
          </w:p>
          <w:p w:rsidR="173FAF53" w:rsidP="173FAF53" w:rsidRDefault="173FAF53" w14:paraId="58A48BC3" w14:textId="58E8FC53">
            <w:pPr>
              <w:bidi w:val="0"/>
              <w:spacing w:before="0" w:beforeAutospacing="off" w:after="0" w:afterAutospacing="off"/>
              <w:jc w:val="both"/>
              <w:rPr>
                <w:rFonts w:ascii="Arial" w:hAnsi="Arial" w:eastAsia="Arial" w:cs="Arial"/>
                <w:b w:val="1"/>
                <w:bCs w:val="1"/>
                <w:i w:val="1"/>
                <w:iCs w:val="1"/>
                <w:sz w:val="20"/>
                <w:szCs w:val="20"/>
              </w:rPr>
            </w:pPr>
            <w:r w:rsidRPr="173FAF53" w:rsidR="173FAF53">
              <w:rPr>
                <w:rFonts w:ascii="Arial" w:hAnsi="Arial" w:eastAsia="Arial" w:cs="Arial"/>
                <w:b w:val="1"/>
                <w:bCs w:val="1"/>
                <w:i w:val="1"/>
                <w:iCs w:val="1"/>
                <w:sz w:val="20"/>
                <w:szCs w:val="20"/>
              </w:rPr>
              <w:t xml:space="preserve"> </w:t>
            </w:r>
          </w:p>
          <w:p w:rsidR="173FAF53" w:rsidP="173FAF53" w:rsidRDefault="173FAF53" w14:paraId="4CA975C9" w14:textId="37CD0D03">
            <w:pPr>
              <w:bidi w:val="0"/>
              <w:spacing w:before="0" w:beforeAutospacing="off" w:after="0" w:afterAutospacing="off"/>
              <w:jc w:val="both"/>
              <w:rPr>
                <w:rFonts w:ascii="Arial" w:hAnsi="Arial" w:eastAsia="Arial" w:cs="Arial"/>
                <w:i w:val="1"/>
                <w:iCs w:val="1"/>
                <w:sz w:val="20"/>
                <w:szCs w:val="20"/>
              </w:rPr>
            </w:pPr>
            <w:r w:rsidRPr="173FAF53" w:rsidR="173FAF53">
              <w:rPr>
                <w:rFonts w:ascii="Arial" w:hAnsi="Arial" w:eastAsia="Arial" w:cs="Arial"/>
                <w:i w:val="1"/>
                <w:iCs w:val="1"/>
                <w:sz w:val="20"/>
                <w:szCs w:val="20"/>
              </w:rPr>
              <w:t>Acquisition price = 1.2X</w:t>
            </w:r>
          </w:p>
          <w:p w:rsidR="173FAF53" w:rsidP="173FAF53" w:rsidRDefault="173FAF53" w14:paraId="79A3F675" w14:textId="29A95CA6">
            <w:pPr>
              <w:bidi w:val="0"/>
              <w:spacing w:before="0" w:beforeAutospacing="off" w:after="0" w:afterAutospacing="off"/>
              <w:jc w:val="both"/>
              <w:rPr>
                <w:rFonts w:ascii="Arial" w:hAnsi="Arial" w:eastAsia="Arial" w:cs="Arial"/>
                <w:i w:val="1"/>
                <w:iCs w:val="1"/>
                <w:sz w:val="20"/>
                <w:szCs w:val="20"/>
              </w:rPr>
            </w:pPr>
            <w:r w:rsidRPr="173FAF53" w:rsidR="173FAF53">
              <w:rPr>
                <w:rFonts w:ascii="Arial" w:hAnsi="Arial" w:eastAsia="Arial" w:cs="Arial"/>
                <w:i w:val="1"/>
                <w:iCs w:val="1"/>
                <w:sz w:val="20"/>
                <w:szCs w:val="20"/>
              </w:rPr>
              <w:t>Credited: 0.8X</w:t>
            </w:r>
          </w:p>
          <w:p w:rsidR="173FAF53" w:rsidP="173FAF53" w:rsidRDefault="173FAF53" w14:paraId="50710694" w14:textId="36D510D4">
            <w:pPr>
              <w:bidi w:val="0"/>
              <w:spacing w:before="0" w:beforeAutospacing="off" w:after="0" w:afterAutospacing="off"/>
              <w:jc w:val="both"/>
              <w:rPr>
                <w:rFonts w:ascii="Arial" w:hAnsi="Arial" w:eastAsia="Arial" w:cs="Arial"/>
                <w:sz w:val="20"/>
                <w:szCs w:val="20"/>
              </w:rPr>
            </w:pPr>
            <w:r w:rsidRPr="173FAF53" w:rsidR="173FAF53">
              <w:rPr>
                <w:rFonts w:ascii="Arial" w:hAnsi="Arial" w:eastAsia="Arial" w:cs="Arial"/>
                <w:i w:val="1"/>
                <w:iCs w:val="1"/>
                <w:sz w:val="20"/>
                <w:szCs w:val="20"/>
              </w:rPr>
              <w:t>Payable in stage 3: 1.2X - 0.8X = 0.4X</w:t>
            </w:r>
            <w:r>
              <w:br/>
            </w:r>
            <w:r w:rsidRPr="173FAF53" w:rsidR="173FAF53">
              <w:rPr>
                <w:rFonts w:ascii="Arial" w:hAnsi="Arial" w:eastAsia="Arial" w:cs="Arial"/>
                <w:sz w:val="20"/>
                <w:szCs w:val="20"/>
              </w:rPr>
              <w:t xml:space="preserve"> </w:t>
            </w:r>
            <w:r>
              <w:br/>
            </w:r>
          </w:p>
          <w:p w:rsidR="173FAF53" w:rsidP="173FAF53" w:rsidRDefault="173FAF53" w14:paraId="072F6FB6" w14:textId="00DB9E9E">
            <w:pPr>
              <w:bidi w:val="0"/>
              <w:spacing w:before="0" w:beforeAutospacing="off" w:after="0" w:afterAutospacing="off"/>
              <w:jc w:val="both"/>
              <w:rPr>
                <w:rFonts w:ascii="Arial" w:hAnsi="Arial" w:eastAsia="Arial" w:cs="Arial"/>
                <w:b w:val="1"/>
                <w:bCs w:val="1"/>
                <w:i w:val="1"/>
                <w:iCs w:val="1"/>
                <w:sz w:val="20"/>
                <w:szCs w:val="20"/>
                <w:u w:val="single"/>
              </w:rPr>
            </w:pPr>
            <w:r w:rsidRPr="173FAF53" w:rsidR="173FAF53">
              <w:rPr>
                <w:rFonts w:ascii="Arial" w:hAnsi="Arial" w:eastAsia="Arial" w:cs="Arial"/>
                <w:b w:val="1"/>
                <w:bCs w:val="1"/>
                <w:i w:val="1"/>
                <w:iCs w:val="1"/>
                <w:sz w:val="20"/>
                <w:szCs w:val="20"/>
                <w:u w:val="single"/>
              </w:rPr>
              <w:t>Example B (max limit):</w:t>
            </w:r>
          </w:p>
          <w:p w:rsidR="173FAF53" w:rsidP="173FAF53" w:rsidRDefault="173FAF53" w14:paraId="354EA284" w14:textId="10CFB236">
            <w:pPr>
              <w:bidi w:val="0"/>
              <w:spacing w:before="0" w:beforeAutospacing="off" w:after="0" w:afterAutospacing="off"/>
              <w:jc w:val="both"/>
              <w:rPr>
                <w:rFonts w:ascii="Arial" w:hAnsi="Arial" w:eastAsia="Arial" w:cs="Arial"/>
                <w:b w:val="1"/>
                <w:bCs w:val="1"/>
                <w:i w:val="1"/>
                <w:iCs w:val="1"/>
                <w:sz w:val="20"/>
                <w:szCs w:val="20"/>
              </w:rPr>
            </w:pPr>
            <w:r w:rsidRPr="173FAF53" w:rsidR="173FAF53">
              <w:rPr>
                <w:rFonts w:ascii="Arial" w:hAnsi="Arial" w:eastAsia="Arial" w:cs="Arial"/>
                <w:b w:val="1"/>
                <w:bCs w:val="1"/>
                <w:i w:val="1"/>
                <w:iCs w:val="1"/>
                <w:sz w:val="20"/>
                <w:szCs w:val="20"/>
              </w:rPr>
              <w:t xml:space="preserve"> </w:t>
            </w:r>
          </w:p>
          <w:p w:rsidR="173FAF53" w:rsidP="173FAF53" w:rsidRDefault="173FAF53" w14:paraId="164C34F5" w14:textId="089CADD5">
            <w:pPr>
              <w:bidi w:val="0"/>
              <w:spacing w:before="0" w:beforeAutospacing="off" w:after="0" w:afterAutospacing="off"/>
              <w:jc w:val="both"/>
              <w:rPr>
                <w:rFonts w:ascii="Arial" w:hAnsi="Arial" w:eastAsia="Arial" w:cs="Arial"/>
                <w:i w:val="1"/>
                <w:iCs w:val="1"/>
                <w:sz w:val="20"/>
                <w:szCs w:val="20"/>
              </w:rPr>
            </w:pPr>
            <w:r w:rsidRPr="173FAF53" w:rsidR="173FAF53">
              <w:rPr>
                <w:rFonts w:ascii="Arial" w:hAnsi="Arial" w:eastAsia="Arial" w:cs="Arial"/>
                <w:i w:val="1"/>
                <w:iCs w:val="1"/>
                <w:sz w:val="20"/>
                <w:szCs w:val="20"/>
              </w:rPr>
              <w:t>Acquisition price = 1.5X (maximum)</w:t>
            </w:r>
          </w:p>
          <w:p w:rsidR="173FAF53" w:rsidP="173FAF53" w:rsidRDefault="173FAF53" w14:paraId="6B610FB5" w14:textId="0057B055">
            <w:pPr>
              <w:bidi w:val="0"/>
              <w:spacing w:before="0" w:beforeAutospacing="off" w:after="0" w:afterAutospacing="off"/>
              <w:jc w:val="both"/>
              <w:rPr>
                <w:rFonts w:ascii="Arial" w:hAnsi="Arial" w:eastAsia="Arial" w:cs="Arial"/>
                <w:i w:val="1"/>
                <w:iCs w:val="1"/>
                <w:sz w:val="20"/>
                <w:szCs w:val="20"/>
              </w:rPr>
            </w:pPr>
            <w:r w:rsidRPr="173FAF53" w:rsidR="173FAF53">
              <w:rPr>
                <w:rFonts w:ascii="Arial" w:hAnsi="Arial" w:eastAsia="Arial" w:cs="Arial"/>
                <w:i w:val="1"/>
                <w:iCs w:val="1"/>
                <w:sz w:val="20"/>
                <w:szCs w:val="20"/>
              </w:rPr>
              <w:t>Credited: 0.8X</w:t>
            </w:r>
          </w:p>
          <w:p w:rsidR="173FAF53" w:rsidP="173FAF53" w:rsidRDefault="173FAF53" w14:paraId="06C4191D" w14:textId="0DECA74D">
            <w:pPr>
              <w:bidi w:val="0"/>
              <w:spacing w:before="0" w:beforeAutospacing="off" w:after="0" w:afterAutospacing="off"/>
              <w:jc w:val="both"/>
              <w:rPr>
                <w:rFonts w:ascii="Arial" w:hAnsi="Arial" w:eastAsia="Arial" w:cs="Arial"/>
                <w:i w:val="1"/>
                <w:iCs w:val="1"/>
                <w:sz w:val="20"/>
                <w:szCs w:val="20"/>
              </w:rPr>
            </w:pPr>
            <w:r w:rsidRPr="173FAF53" w:rsidR="173FAF53">
              <w:rPr>
                <w:rFonts w:ascii="Arial" w:hAnsi="Arial" w:eastAsia="Arial" w:cs="Arial"/>
                <w:i w:val="1"/>
                <w:iCs w:val="1"/>
                <w:sz w:val="20"/>
                <w:szCs w:val="20"/>
              </w:rPr>
              <w:t>Payable in stage 3: 1.5X - 0.8X = 0.7X</w:t>
            </w:r>
          </w:p>
        </w:tc>
      </w:tr>
      <w:tr w:rsidR="173FAF53" w:rsidTr="173FAF53" w14:paraId="2B64E7BE">
        <w:trPr>
          <w:trHeight w:val="300"/>
        </w:trPr>
        <w:tc>
          <w:tcPr>
            <w:tcW w:w="5228" w:type="dxa"/>
            <w:tcBorders>
              <w:top w:val="single" w:sz="8"/>
              <w:left w:val="single" w:sz="8"/>
              <w:bottom w:val="single" w:sz="8"/>
              <w:right w:val="single" w:sz="8"/>
            </w:tcBorders>
            <w:tcMar>
              <w:left w:w="108" w:type="dxa"/>
              <w:right w:w="108" w:type="dxa"/>
            </w:tcMar>
            <w:vAlign w:val="top"/>
          </w:tcPr>
          <w:p w:rsidR="173FAF53" w:rsidP="173FAF53" w:rsidRDefault="173FAF53" w14:paraId="35FA40A5" w14:textId="5A94445E">
            <w:pPr>
              <w:tabs>
                <w:tab w:val="left" w:leader="none" w:pos="0"/>
                <w:tab w:val="left" w:leader="none" w:pos="567"/>
              </w:tabs>
              <w:bidi w:val="0"/>
              <w:spacing w:before="60" w:beforeAutospacing="off" w:after="60" w:afterAutospacing="off"/>
              <w:jc w:val="both"/>
              <w:rPr>
                <w:rFonts w:ascii="Arial" w:hAnsi="Arial" w:eastAsia="Arial" w:cs="Arial"/>
                <w:color w:val="000000" w:themeColor="text1" w:themeTint="FF" w:themeShade="FF"/>
                <w:sz w:val="20"/>
                <w:szCs w:val="20"/>
                <w:lang w:val="lt"/>
              </w:rPr>
            </w:pPr>
            <w:r w:rsidRPr="173FAF53" w:rsidR="173FAF53">
              <w:rPr>
                <w:rFonts w:ascii="Arial" w:hAnsi="Arial" w:eastAsia="Arial" w:cs="Arial"/>
                <w:b w:val="1"/>
                <w:bCs w:val="1"/>
                <w:color w:val="000000" w:themeColor="text1" w:themeTint="FF" w:themeShade="FF"/>
                <w:sz w:val="20"/>
                <w:szCs w:val="20"/>
                <w:lang w:val="lt"/>
              </w:rPr>
              <w:t xml:space="preserve">II riterijaus (B) – Sistemos ir visų susijusių dalių garantinis terminas </w:t>
            </w:r>
            <w:r w:rsidRPr="173FAF53" w:rsidR="173FAF53">
              <w:rPr>
                <w:rFonts w:ascii="Arial" w:hAnsi="Arial" w:eastAsia="Arial" w:cs="Arial"/>
                <w:color w:val="000000" w:themeColor="text1" w:themeTint="FF" w:themeShade="FF"/>
                <w:sz w:val="20"/>
                <w:szCs w:val="20"/>
                <w:lang w:val="lt"/>
              </w:rPr>
              <w:t>balai skiriami pagal 2 lentelėje nurodomas reikšmes.</w:t>
            </w:r>
          </w:p>
        </w:tc>
        <w:tc>
          <w:tcPr>
            <w:tcW w:w="5228" w:type="dxa"/>
            <w:tcBorders>
              <w:top w:val="single" w:sz="8"/>
              <w:left w:val="single" w:sz="8"/>
              <w:bottom w:val="single" w:sz="8"/>
              <w:right w:val="single" w:sz="8"/>
            </w:tcBorders>
            <w:tcMar>
              <w:left w:w="108" w:type="dxa"/>
              <w:right w:w="108" w:type="dxa"/>
            </w:tcMar>
            <w:vAlign w:val="top"/>
          </w:tcPr>
          <w:p w:rsidR="173FAF53" w:rsidP="173FAF53" w:rsidRDefault="173FAF53" w14:paraId="0B0C52EB" w14:textId="61427D91">
            <w:pPr>
              <w:tabs>
                <w:tab w:val="left" w:leader="none" w:pos="0"/>
                <w:tab w:val="left" w:leader="none" w:pos="567"/>
              </w:tabs>
              <w:bidi w:val="0"/>
              <w:spacing w:before="60" w:beforeAutospacing="off" w:after="60" w:afterAutospacing="off"/>
              <w:rPr>
                <w:rFonts w:ascii="Arial" w:hAnsi="Arial" w:eastAsia="Arial" w:cs="Arial"/>
                <w:color w:val="000000" w:themeColor="text1" w:themeTint="FF" w:themeShade="FF"/>
                <w:sz w:val="20"/>
                <w:szCs w:val="20"/>
              </w:rPr>
            </w:pPr>
            <w:r w:rsidRPr="173FAF53" w:rsidR="173FAF53">
              <w:rPr>
                <w:rFonts w:ascii="Arial" w:hAnsi="Arial" w:eastAsia="Arial" w:cs="Arial"/>
                <w:b w:val="1"/>
                <w:bCs w:val="1"/>
                <w:color w:val="000000" w:themeColor="text1" w:themeTint="FF" w:themeShade="FF"/>
                <w:sz w:val="20"/>
                <w:szCs w:val="20"/>
              </w:rPr>
              <w:t xml:space="preserve">Criterion II (B) –Term of warranty to system and related items </w:t>
            </w:r>
            <w:r w:rsidRPr="173FAF53" w:rsidR="173FAF53">
              <w:rPr>
                <w:rFonts w:ascii="Arial" w:hAnsi="Arial" w:eastAsia="Arial" w:cs="Arial"/>
                <w:color w:val="000000" w:themeColor="text1" w:themeTint="FF" w:themeShade="FF"/>
                <w:sz w:val="20"/>
                <w:szCs w:val="20"/>
              </w:rPr>
              <w:t xml:space="preserve">scores are assigned according to the values </w:t>
            </w:r>
            <w:r w:rsidRPr="173FAF53" w:rsidR="173FAF53">
              <w:rPr>
                <w:rFonts w:ascii="Arial" w:hAnsi="Arial" w:eastAsia="Arial" w:cs="Arial"/>
                <w:color w:val="000000" w:themeColor="text1" w:themeTint="FF" w:themeShade="FF"/>
                <w:sz w:val="20"/>
                <w:szCs w:val="20"/>
              </w:rPr>
              <w:t>indicated</w:t>
            </w:r>
            <w:r w:rsidRPr="173FAF53" w:rsidR="173FAF53">
              <w:rPr>
                <w:rFonts w:ascii="Arial" w:hAnsi="Arial" w:eastAsia="Arial" w:cs="Arial"/>
                <w:color w:val="000000" w:themeColor="text1" w:themeTint="FF" w:themeShade="FF"/>
                <w:sz w:val="20"/>
                <w:szCs w:val="20"/>
              </w:rPr>
              <w:t xml:space="preserve"> in table 2.</w:t>
            </w:r>
          </w:p>
        </w:tc>
      </w:tr>
      <w:tr w:rsidR="173FAF53" w:rsidTr="173FAF53" w14:paraId="38B41F68">
        <w:trPr>
          <w:trHeight w:val="300"/>
        </w:trPr>
        <w:tc>
          <w:tcPr>
            <w:tcW w:w="5228" w:type="dxa"/>
            <w:tcBorders>
              <w:top w:val="single" w:sz="8"/>
              <w:left w:val="single" w:sz="8"/>
              <w:bottom w:val="single" w:sz="8"/>
              <w:right w:val="single" w:sz="8"/>
            </w:tcBorders>
            <w:tcMar>
              <w:left w:w="108" w:type="dxa"/>
              <w:right w:w="108" w:type="dxa"/>
            </w:tcMar>
            <w:vAlign w:val="top"/>
          </w:tcPr>
          <w:p w:rsidR="173FAF53" w:rsidP="173FAF53" w:rsidRDefault="173FAF53" w14:paraId="4908F0E4" w14:textId="1A808797">
            <w:pPr>
              <w:tabs>
                <w:tab w:val="left" w:leader="none" w:pos="0"/>
                <w:tab w:val="left" w:leader="none" w:pos="567"/>
              </w:tabs>
              <w:bidi w:val="0"/>
              <w:spacing w:before="60" w:beforeAutospacing="off" w:after="60" w:afterAutospacing="off"/>
              <w:jc w:val="both"/>
              <w:rPr>
                <w:rFonts w:ascii="Arial" w:hAnsi="Arial" w:eastAsia="Arial" w:cs="Arial"/>
                <w:b w:val="1"/>
                <w:bCs w:val="1"/>
                <w:color w:val="000000" w:themeColor="text1" w:themeTint="FF" w:themeShade="FF"/>
                <w:sz w:val="20"/>
                <w:szCs w:val="20"/>
                <w:lang w:val="lt"/>
              </w:rPr>
            </w:pPr>
            <w:r w:rsidRPr="173FAF53" w:rsidR="173FAF53">
              <w:rPr>
                <w:rFonts w:ascii="Arial" w:hAnsi="Arial" w:eastAsia="Arial" w:cs="Arial"/>
                <w:b w:val="1"/>
                <w:bCs w:val="1"/>
                <w:color w:val="000000" w:themeColor="text1" w:themeTint="FF" w:themeShade="FF"/>
                <w:sz w:val="20"/>
                <w:szCs w:val="20"/>
                <w:lang w:val="lt"/>
              </w:rPr>
              <w:t xml:space="preserve">III kriterijaus (C) – Interviu </w:t>
            </w:r>
            <w:r w:rsidRPr="173FAF53" w:rsidR="173FAF53">
              <w:rPr>
                <w:rFonts w:ascii="Arial" w:hAnsi="Arial" w:eastAsia="Arial" w:cs="Arial"/>
                <w:color w:val="000000" w:themeColor="text1" w:themeTint="FF" w:themeShade="FF"/>
                <w:sz w:val="20"/>
                <w:szCs w:val="20"/>
                <w:lang w:val="lt"/>
              </w:rPr>
              <w:t>balai skiriami pagal 3 lentelėje nurodomas reikšmes.</w:t>
            </w:r>
            <w:r w:rsidRPr="173FAF53" w:rsidR="173FAF53">
              <w:rPr>
                <w:rFonts w:ascii="Arial" w:hAnsi="Arial" w:eastAsia="Arial" w:cs="Arial"/>
                <w:b w:val="1"/>
                <w:bCs w:val="1"/>
                <w:color w:val="000000" w:themeColor="text1" w:themeTint="FF" w:themeShade="FF"/>
                <w:sz w:val="20"/>
                <w:szCs w:val="20"/>
                <w:lang w:val="lt"/>
              </w:rPr>
              <w:t xml:space="preserve"> </w:t>
            </w:r>
          </w:p>
        </w:tc>
        <w:tc>
          <w:tcPr>
            <w:tcW w:w="5228" w:type="dxa"/>
            <w:tcBorders>
              <w:top w:val="single" w:sz="8"/>
              <w:left w:val="single" w:sz="8"/>
              <w:bottom w:val="single" w:sz="8"/>
              <w:right w:val="single" w:sz="8"/>
            </w:tcBorders>
            <w:tcMar>
              <w:left w:w="108" w:type="dxa"/>
              <w:right w:w="108" w:type="dxa"/>
            </w:tcMar>
            <w:vAlign w:val="top"/>
          </w:tcPr>
          <w:p w:rsidR="173FAF53" w:rsidP="173FAF53" w:rsidRDefault="173FAF53" w14:paraId="3DFF9FDC" w14:textId="03A72CD6">
            <w:pPr>
              <w:tabs>
                <w:tab w:val="left" w:leader="none" w:pos="0"/>
                <w:tab w:val="left" w:leader="none" w:pos="567"/>
              </w:tabs>
              <w:bidi w:val="0"/>
              <w:spacing w:before="60" w:beforeAutospacing="off" w:after="60" w:afterAutospacing="off"/>
              <w:rPr>
                <w:rFonts w:ascii="Arial" w:hAnsi="Arial" w:eastAsia="Arial" w:cs="Arial"/>
                <w:color w:val="000000" w:themeColor="text1" w:themeTint="FF" w:themeShade="FF"/>
                <w:sz w:val="20"/>
                <w:szCs w:val="20"/>
                <w:lang w:val="lt"/>
              </w:rPr>
            </w:pPr>
            <w:r w:rsidRPr="173FAF53" w:rsidR="173FAF53">
              <w:rPr>
                <w:rFonts w:ascii="Arial" w:hAnsi="Arial" w:eastAsia="Arial" w:cs="Arial"/>
                <w:b w:val="1"/>
                <w:bCs w:val="1"/>
                <w:color w:val="000000" w:themeColor="text1" w:themeTint="FF" w:themeShade="FF"/>
                <w:sz w:val="20"/>
                <w:szCs w:val="20"/>
                <w:lang w:val="lt"/>
              </w:rPr>
              <w:t xml:space="preserve">Criterion III (C) – Interview </w:t>
            </w:r>
            <w:r w:rsidRPr="173FAF53" w:rsidR="173FAF53">
              <w:rPr>
                <w:rFonts w:ascii="Arial" w:hAnsi="Arial" w:eastAsia="Arial" w:cs="Arial"/>
                <w:color w:val="000000" w:themeColor="text1" w:themeTint="FF" w:themeShade="FF"/>
                <w:sz w:val="20"/>
                <w:szCs w:val="20"/>
                <w:lang w:val="lt"/>
              </w:rPr>
              <w:t>scores are assigned according to the values indicated in table 3.</w:t>
            </w:r>
          </w:p>
        </w:tc>
      </w:tr>
      <w:tr w:rsidR="173FAF53" w:rsidTr="173FAF53" w14:paraId="779D7D4C">
        <w:trPr>
          <w:trHeight w:val="300"/>
        </w:trPr>
        <w:tc>
          <w:tcPr>
            <w:tcW w:w="5228" w:type="dxa"/>
            <w:tcBorders>
              <w:top w:val="single" w:sz="8"/>
              <w:left w:val="single" w:sz="8"/>
              <w:bottom w:val="single" w:sz="8"/>
              <w:right w:val="single" w:sz="8"/>
            </w:tcBorders>
            <w:tcMar>
              <w:left w:w="108" w:type="dxa"/>
              <w:right w:w="108" w:type="dxa"/>
            </w:tcMar>
            <w:vAlign w:val="top"/>
          </w:tcPr>
          <w:p w:rsidR="173FAF53" w:rsidP="173FAF53" w:rsidRDefault="173FAF53" w14:paraId="6C246E51" w14:textId="42BDD2CB">
            <w:pPr>
              <w:tabs>
                <w:tab w:val="left" w:leader="none" w:pos="0"/>
                <w:tab w:val="left" w:leader="none" w:pos="567"/>
              </w:tabs>
              <w:bidi w:val="0"/>
              <w:spacing w:before="60" w:beforeAutospacing="off" w:after="60" w:afterAutospacing="off"/>
              <w:jc w:val="both"/>
              <w:rPr>
                <w:rFonts w:ascii="Arial" w:hAnsi="Arial" w:eastAsia="Arial" w:cs="Arial"/>
                <w:sz w:val="20"/>
                <w:szCs w:val="20"/>
                <w:lang w:val="en-GB"/>
              </w:rPr>
            </w:pPr>
            <w:r w:rsidRPr="173FAF53" w:rsidR="173FAF53">
              <w:rPr>
                <w:rFonts w:ascii="Arial" w:hAnsi="Arial" w:eastAsia="Arial" w:cs="Arial"/>
                <w:b w:val="1"/>
                <w:bCs w:val="1"/>
                <w:color w:val="000000" w:themeColor="text1" w:themeTint="FF" w:themeShade="FF"/>
                <w:sz w:val="20"/>
                <w:szCs w:val="20"/>
                <w:lang w:val="lt"/>
              </w:rPr>
              <w:t xml:space="preserve">IV kriterijaus (D) – Suteikiami papilodmi taškai jeigu </w:t>
            </w:r>
            <w:r w:rsidRPr="173FAF53" w:rsidR="173FAF53">
              <w:rPr>
                <w:rFonts w:ascii="Arial" w:hAnsi="Arial" w:eastAsia="Arial" w:cs="Arial"/>
                <w:color w:val="000000" w:themeColor="text1" w:themeTint="FF" w:themeShade="FF"/>
                <w:sz w:val="20"/>
                <w:szCs w:val="20"/>
                <w:lang w:val="lt"/>
              </w:rPr>
              <w:t>s</w:t>
            </w:r>
            <w:r w:rsidRPr="173FAF53" w:rsidR="173FAF53">
              <w:rPr>
                <w:rFonts w:ascii="Arial" w:hAnsi="Arial" w:eastAsia="Arial" w:cs="Arial"/>
                <w:sz w:val="20"/>
                <w:szCs w:val="20"/>
                <w:lang w:val="lt"/>
              </w:rPr>
              <w:t xml:space="preserve">istema gali būti integruota su Pirkėjo „Microsoft Active Directory“ (Aktyviojo katalogo) katalogų tarnyba. </w:t>
            </w:r>
            <w:r w:rsidRPr="173FAF53" w:rsidR="173FAF53">
              <w:rPr>
                <w:rFonts w:ascii="Arial" w:hAnsi="Arial" w:eastAsia="Arial" w:cs="Arial"/>
                <w:sz w:val="20"/>
                <w:szCs w:val="20"/>
                <w:lang w:val="en-GB"/>
              </w:rPr>
              <w:t xml:space="preserve">Taip = 10 </w:t>
            </w:r>
            <w:r w:rsidRPr="173FAF53" w:rsidR="173FAF53">
              <w:rPr>
                <w:rFonts w:ascii="Arial" w:hAnsi="Arial" w:eastAsia="Arial" w:cs="Arial"/>
                <w:sz w:val="20"/>
                <w:szCs w:val="20"/>
                <w:lang w:val="en-GB"/>
              </w:rPr>
              <w:t>balų</w:t>
            </w:r>
            <w:r w:rsidRPr="173FAF53" w:rsidR="173FAF53">
              <w:rPr>
                <w:rFonts w:ascii="Arial" w:hAnsi="Arial" w:eastAsia="Arial" w:cs="Arial"/>
                <w:sz w:val="20"/>
                <w:szCs w:val="20"/>
                <w:lang w:val="en-GB"/>
              </w:rPr>
              <w:t xml:space="preserve">, Ne = 0 </w:t>
            </w:r>
            <w:r w:rsidRPr="173FAF53" w:rsidR="173FAF53">
              <w:rPr>
                <w:rFonts w:ascii="Arial" w:hAnsi="Arial" w:eastAsia="Arial" w:cs="Arial"/>
                <w:sz w:val="20"/>
                <w:szCs w:val="20"/>
                <w:lang w:val="en-GB"/>
              </w:rPr>
              <w:t>balų</w:t>
            </w:r>
            <w:r w:rsidRPr="173FAF53" w:rsidR="173FAF53">
              <w:rPr>
                <w:rFonts w:ascii="Arial" w:hAnsi="Arial" w:eastAsia="Arial" w:cs="Arial"/>
                <w:sz w:val="20"/>
                <w:szCs w:val="20"/>
                <w:lang w:val="en-GB"/>
              </w:rPr>
              <w:t xml:space="preserve"> </w:t>
            </w:r>
          </w:p>
        </w:tc>
        <w:tc>
          <w:tcPr>
            <w:tcW w:w="5228" w:type="dxa"/>
            <w:tcBorders>
              <w:top w:val="single" w:sz="8"/>
              <w:left w:val="single" w:sz="8"/>
              <w:bottom w:val="single" w:sz="8"/>
              <w:right w:val="single" w:sz="8"/>
            </w:tcBorders>
            <w:tcMar>
              <w:left w:w="108" w:type="dxa"/>
              <w:right w:w="108" w:type="dxa"/>
            </w:tcMar>
            <w:vAlign w:val="top"/>
          </w:tcPr>
          <w:p w:rsidR="173FAF53" w:rsidP="173FAF53" w:rsidRDefault="173FAF53" w14:paraId="3A0B3D52" w14:textId="7E590426">
            <w:pPr>
              <w:tabs>
                <w:tab w:val="left" w:leader="none" w:pos="0"/>
                <w:tab w:val="left" w:leader="none" w:pos="567"/>
              </w:tabs>
              <w:bidi w:val="0"/>
              <w:spacing w:before="60" w:beforeAutospacing="off" w:after="60" w:afterAutospacing="off"/>
              <w:rPr>
                <w:rFonts w:ascii="Arial" w:hAnsi="Arial" w:eastAsia="Arial" w:cs="Arial"/>
                <w:sz w:val="20"/>
                <w:szCs w:val="20"/>
                <w:lang w:val="en-GB"/>
              </w:rPr>
            </w:pPr>
            <w:r w:rsidRPr="173FAF53" w:rsidR="173FAF53">
              <w:rPr>
                <w:rFonts w:ascii="Arial" w:hAnsi="Arial" w:eastAsia="Arial" w:cs="Arial"/>
                <w:b w:val="1"/>
                <w:bCs w:val="1"/>
                <w:color w:val="000000" w:themeColor="text1" w:themeTint="FF" w:themeShade="FF"/>
                <w:sz w:val="20"/>
                <w:szCs w:val="20"/>
                <w:lang w:val="lt"/>
              </w:rPr>
              <w:t>Criterion IV (D) – Additional scores awarded</w:t>
            </w:r>
            <w:r w:rsidRPr="173FAF53" w:rsidR="173FAF53">
              <w:rPr>
                <w:rFonts w:ascii="Arial" w:hAnsi="Arial" w:eastAsia="Arial" w:cs="Arial"/>
                <w:color w:val="000000" w:themeColor="text1" w:themeTint="FF" w:themeShade="FF"/>
                <w:sz w:val="20"/>
                <w:szCs w:val="20"/>
                <w:lang w:val="lt"/>
              </w:rPr>
              <w:t xml:space="preserve"> if the </w:t>
            </w:r>
            <w:r w:rsidRPr="173FAF53" w:rsidR="173FAF53">
              <w:rPr>
                <w:rFonts w:ascii="Arial" w:hAnsi="Arial" w:eastAsia="Arial" w:cs="Arial"/>
                <w:sz w:val="20"/>
                <w:szCs w:val="20"/>
                <w:lang w:val="en-GB"/>
              </w:rPr>
              <w:t xml:space="preserve">system can be integrated with the Buyer's Microsoft Active Directory </w:t>
            </w:r>
            <w:r w:rsidRPr="173FAF53" w:rsidR="173FAF53">
              <w:rPr>
                <w:rFonts w:ascii="Arial" w:hAnsi="Arial" w:eastAsia="Arial" w:cs="Arial"/>
                <w:sz w:val="20"/>
                <w:szCs w:val="20"/>
                <w:lang w:val="en-GB"/>
              </w:rPr>
              <w:t>directory</w:t>
            </w:r>
            <w:r w:rsidRPr="173FAF53" w:rsidR="173FAF53">
              <w:rPr>
                <w:rFonts w:ascii="Arial" w:hAnsi="Arial" w:eastAsia="Arial" w:cs="Arial"/>
                <w:sz w:val="20"/>
                <w:szCs w:val="20"/>
                <w:lang w:val="en-GB"/>
              </w:rPr>
              <w:t xml:space="preserve"> service. </w:t>
            </w:r>
          </w:p>
          <w:p w:rsidR="173FAF53" w:rsidP="173FAF53" w:rsidRDefault="173FAF53" w14:paraId="0D8F7CD4" w14:textId="26250055">
            <w:pPr>
              <w:tabs>
                <w:tab w:val="left" w:leader="none" w:pos="0"/>
                <w:tab w:val="left" w:leader="none" w:pos="567"/>
              </w:tabs>
              <w:bidi w:val="0"/>
              <w:spacing w:before="60" w:beforeAutospacing="off" w:after="60" w:afterAutospacing="off"/>
              <w:rPr>
                <w:rFonts w:ascii="Arial" w:hAnsi="Arial" w:eastAsia="Arial" w:cs="Arial"/>
                <w:sz w:val="20"/>
                <w:szCs w:val="20"/>
                <w:lang w:val="lt"/>
              </w:rPr>
            </w:pPr>
            <w:r w:rsidRPr="173FAF53" w:rsidR="173FAF53">
              <w:rPr>
                <w:rFonts w:ascii="Arial" w:hAnsi="Arial" w:eastAsia="Arial" w:cs="Arial"/>
                <w:sz w:val="20"/>
                <w:szCs w:val="20"/>
                <w:lang w:val="lt"/>
              </w:rPr>
              <w:t xml:space="preserve">Yes = 10 points, No = 0 points </w:t>
            </w:r>
          </w:p>
        </w:tc>
      </w:tr>
    </w:tbl>
    <w:p w:rsidR="173FAF53" w:rsidP="173FAF53" w:rsidRDefault="173FAF53" w14:paraId="1E5695E5" w14:textId="2BA7CF0F">
      <w:pPr>
        <w:bidi w:val="0"/>
        <w:spacing w:before="0" w:beforeAutospacing="off" w:after="0" w:afterAutospacing="off"/>
        <w:jc w:val="left"/>
        <w:rPr>
          <w:rFonts w:ascii="Arial" w:hAnsi="Arial" w:eastAsia="Arial" w:cs="Arial"/>
          <w:noProof w:val="0"/>
          <w:color w:val="44546A"/>
          <w:sz w:val="16"/>
          <w:szCs w:val="16"/>
          <w:lang w:val="lt-LT"/>
        </w:rPr>
      </w:pPr>
    </w:p>
    <w:p w:rsidR="0DA156F8" w:rsidP="173FAF53" w:rsidRDefault="0DA156F8" w14:paraId="643C8D27" w14:textId="18ED8606">
      <w:pPr>
        <w:bidi w:val="0"/>
        <w:spacing w:before="0" w:beforeAutospacing="off" w:after="0" w:afterAutospacing="off"/>
        <w:jc w:val="left"/>
        <w:rPr>
          <w:rFonts w:ascii="Arial" w:hAnsi="Arial" w:eastAsia="Arial" w:cs="Arial"/>
          <w:noProof w:val="0"/>
          <w:color w:val="000000" w:themeColor="text1" w:themeTint="FF" w:themeShade="FF"/>
          <w:sz w:val="16"/>
          <w:szCs w:val="16"/>
          <w:lang w:val="lt-LT"/>
        </w:rPr>
      </w:pPr>
      <w:r w:rsidRPr="173FAF53" w:rsidR="0DA156F8">
        <w:rPr>
          <w:rFonts w:ascii="Arial" w:hAnsi="Arial" w:eastAsia="Arial" w:cs="Arial"/>
          <w:noProof w:val="0"/>
          <w:color w:val="000000" w:themeColor="text1" w:themeTint="FF" w:themeShade="FF"/>
          <w:sz w:val="16"/>
          <w:szCs w:val="16"/>
          <w:lang w:val="lt-LT"/>
        </w:rPr>
        <w:t xml:space="preserve"> </w:t>
      </w:r>
    </w:p>
    <w:p w:rsidR="0DA156F8" w:rsidP="173FAF53" w:rsidRDefault="0DA156F8" w14:paraId="2D587F65" w14:textId="490BED3F">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2 Lentelė. II kriterijaus (B) skiriami balai/</w:t>
      </w:r>
    </w:p>
    <w:p w:rsidR="0DA156F8" w:rsidP="173FAF53" w:rsidRDefault="0DA156F8" w14:paraId="3A420495" w14:textId="19E21B9A">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Table 2. Scores of the parameter of Criterion II (B)</w:t>
      </w:r>
    </w:p>
    <w:p w:rsidR="0DA156F8" w:rsidP="173FAF53" w:rsidRDefault="0DA156F8" w14:paraId="307BBD27" w14:textId="57F1BD69">
      <w:pPr>
        <w:bidi w:val="0"/>
        <w:spacing w:before="0" w:beforeAutospacing="off" w:after="0" w:afterAutospacing="off"/>
        <w:jc w:val="righ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 xml:space="preserve"> </w:t>
      </w:r>
    </w:p>
    <w:tbl>
      <w:tblPr>
        <w:tblStyle w:val="TableGrid"/>
        <w:bidiVisual w:val="0"/>
        <w:tblW w:w="0" w:type="auto"/>
        <w:tblLook w:val="04A0" w:firstRow="1" w:lastRow="0" w:firstColumn="1" w:lastColumn="0" w:noHBand="0" w:noVBand="1"/>
      </w:tblPr>
      <w:tblGrid>
        <w:gridCol w:w="2865"/>
        <w:gridCol w:w="5430"/>
        <w:gridCol w:w="2145"/>
      </w:tblGrid>
      <w:tr w:rsidR="173FAF53" w:rsidTr="173FAF53" w14:paraId="2A55A08B">
        <w:trPr>
          <w:trHeight w:val="300"/>
        </w:trPr>
        <w:tc>
          <w:tcPr>
            <w:tcW w:w="286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105" w:type="dxa"/>
              <w:right w:w="105" w:type="dxa"/>
            </w:tcMar>
            <w:vAlign w:val="center"/>
          </w:tcPr>
          <w:p w:rsidR="173FAF53" w:rsidP="173FAF53" w:rsidRDefault="173FAF53" w14:paraId="54C15049" w14:textId="5258B5C7">
            <w:pPr>
              <w:tabs>
                <w:tab w:val="left" w:leader="none" w:pos="0"/>
                <w:tab w:val="left" w:leader="none" w:pos="567"/>
              </w:tabs>
              <w:bidi w:val="0"/>
              <w:spacing w:before="60" w:beforeAutospacing="off" w:after="60" w:afterAutospacing="off"/>
              <w:jc w:val="center"/>
              <w:rPr>
                <w:rFonts w:ascii="Arial" w:hAnsi="Arial" w:eastAsia="Arial" w:cs="Arial"/>
                <w:b w:val="1"/>
                <w:bCs w:val="1"/>
                <w:color w:val="000000" w:themeColor="text1" w:themeTint="FF" w:themeShade="FF"/>
                <w:sz w:val="20"/>
                <w:szCs w:val="20"/>
                <w:lang w:val="lt"/>
              </w:rPr>
            </w:pPr>
            <w:r w:rsidRPr="173FAF53" w:rsidR="173FAF53">
              <w:rPr>
                <w:rFonts w:ascii="Arial" w:hAnsi="Arial" w:eastAsia="Arial" w:cs="Arial"/>
                <w:b w:val="1"/>
                <w:bCs w:val="1"/>
                <w:color w:val="000000" w:themeColor="text1" w:themeTint="FF" w:themeShade="FF"/>
                <w:sz w:val="20"/>
                <w:szCs w:val="20"/>
                <w:lang w:val="lt"/>
              </w:rPr>
              <w:t>Parametras/</w:t>
            </w:r>
          </w:p>
          <w:p w:rsidR="173FAF53" w:rsidP="173FAF53" w:rsidRDefault="173FAF53" w14:paraId="26D41421" w14:textId="0F6A26E5">
            <w:pPr>
              <w:tabs>
                <w:tab w:val="left" w:leader="none" w:pos="0"/>
                <w:tab w:val="left" w:leader="none" w:pos="567"/>
              </w:tabs>
              <w:bidi w:val="0"/>
              <w:spacing w:before="60" w:beforeAutospacing="off" w:after="60" w:afterAutospacing="off"/>
              <w:jc w:val="center"/>
              <w:rPr>
                <w:rFonts w:ascii="Arial" w:hAnsi="Arial" w:eastAsia="Arial" w:cs="Arial"/>
                <w:b w:val="1"/>
                <w:bCs w:val="1"/>
                <w:color w:val="000000" w:themeColor="text1" w:themeTint="FF" w:themeShade="FF"/>
                <w:sz w:val="20"/>
                <w:szCs w:val="20"/>
                <w:lang w:val="lt"/>
              </w:rPr>
            </w:pPr>
            <w:r w:rsidRPr="173FAF53" w:rsidR="173FAF53">
              <w:rPr>
                <w:rFonts w:ascii="Arial" w:hAnsi="Arial" w:eastAsia="Arial" w:cs="Arial"/>
                <w:b w:val="1"/>
                <w:bCs w:val="1"/>
                <w:color w:val="000000" w:themeColor="text1" w:themeTint="FF" w:themeShade="FF"/>
                <w:sz w:val="20"/>
                <w:szCs w:val="20"/>
                <w:lang w:val="lt"/>
              </w:rPr>
              <w:t>Parameter</w:t>
            </w:r>
          </w:p>
        </w:tc>
        <w:tc>
          <w:tcPr>
            <w:tcW w:w="5430" w:type="dxa"/>
            <w:tcBorders>
              <w:top w:val="single" w:color="000000" w:themeColor="text1" w:sz="8"/>
              <w:left w:val="single" w:color="000000" w:themeColor="text1" w:sz="8"/>
              <w:bottom w:val="single" w:sz="8"/>
              <w:right w:val="single" w:color="000000" w:themeColor="text1" w:sz="8"/>
            </w:tcBorders>
            <w:shd w:val="clear" w:color="auto" w:fill="D9D9D9" w:themeFill="background1" w:themeFillShade="D9"/>
            <w:tcMar>
              <w:left w:w="105" w:type="dxa"/>
              <w:right w:w="105" w:type="dxa"/>
            </w:tcMar>
            <w:vAlign w:val="center"/>
          </w:tcPr>
          <w:p w:rsidR="173FAF53" w:rsidP="173FAF53" w:rsidRDefault="173FAF53" w14:paraId="778244A3" w14:textId="72D7AB9D">
            <w:pPr>
              <w:tabs>
                <w:tab w:val="left" w:leader="none" w:pos="0"/>
                <w:tab w:val="left" w:leader="none" w:pos="567"/>
              </w:tabs>
              <w:bidi w:val="0"/>
              <w:spacing w:before="60" w:beforeAutospacing="off" w:after="60" w:afterAutospacing="off"/>
              <w:jc w:val="center"/>
              <w:rPr>
                <w:rFonts w:ascii="Arial" w:hAnsi="Arial" w:eastAsia="Arial" w:cs="Arial"/>
                <w:b w:val="1"/>
                <w:bCs w:val="1"/>
                <w:color w:val="000000" w:themeColor="text1" w:themeTint="FF" w:themeShade="FF"/>
                <w:sz w:val="20"/>
                <w:szCs w:val="20"/>
                <w:lang w:val="lt"/>
              </w:rPr>
            </w:pPr>
            <w:r w:rsidRPr="173FAF53" w:rsidR="173FAF53">
              <w:rPr>
                <w:rFonts w:ascii="Arial" w:hAnsi="Arial" w:eastAsia="Arial" w:cs="Arial"/>
                <w:b w:val="1"/>
                <w:bCs w:val="1"/>
                <w:color w:val="000000" w:themeColor="text1" w:themeTint="FF" w:themeShade="FF"/>
                <w:sz w:val="20"/>
                <w:szCs w:val="20"/>
                <w:lang w:val="lt"/>
              </w:rPr>
              <w:t>Reikšmė/</w:t>
            </w:r>
          </w:p>
          <w:p w:rsidR="173FAF53" w:rsidP="173FAF53" w:rsidRDefault="173FAF53" w14:paraId="61A3C18D" w14:textId="35D762A5">
            <w:pPr>
              <w:tabs>
                <w:tab w:val="left" w:leader="none" w:pos="0"/>
                <w:tab w:val="left" w:leader="none" w:pos="567"/>
              </w:tabs>
              <w:bidi w:val="0"/>
              <w:spacing w:before="60" w:beforeAutospacing="off" w:after="60" w:afterAutospacing="off"/>
              <w:jc w:val="center"/>
              <w:rPr>
                <w:rFonts w:ascii="Arial" w:hAnsi="Arial" w:eastAsia="Arial" w:cs="Arial"/>
                <w:b w:val="1"/>
                <w:bCs w:val="1"/>
                <w:color w:val="000000" w:themeColor="text1" w:themeTint="FF" w:themeShade="FF"/>
                <w:sz w:val="20"/>
                <w:szCs w:val="20"/>
                <w:lang w:val="lt"/>
              </w:rPr>
            </w:pPr>
            <w:r w:rsidRPr="173FAF53" w:rsidR="173FAF53">
              <w:rPr>
                <w:rFonts w:ascii="Arial" w:hAnsi="Arial" w:eastAsia="Arial" w:cs="Arial"/>
                <w:b w:val="1"/>
                <w:bCs w:val="1"/>
                <w:color w:val="000000" w:themeColor="text1" w:themeTint="FF" w:themeShade="FF"/>
                <w:sz w:val="20"/>
                <w:szCs w:val="20"/>
                <w:lang w:val="lt"/>
              </w:rPr>
              <w:t>Value</w:t>
            </w:r>
          </w:p>
          <w:p w:rsidR="173FAF53" w:rsidP="173FAF53" w:rsidRDefault="173FAF53" w14:paraId="5E86E66C" w14:textId="0C898BE2">
            <w:pPr>
              <w:tabs>
                <w:tab w:val="left" w:leader="none" w:pos="0"/>
                <w:tab w:val="left" w:leader="none" w:pos="567"/>
              </w:tabs>
              <w:bidi w:val="0"/>
              <w:spacing w:before="60" w:beforeAutospacing="off" w:after="60" w:afterAutospacing="off"/>
              <w:jc w:val="center"/>
              <w:rPr>
                <w:rFonts w:ascii="Arial" w:hAnsi="Arial" w:eastAsia="Arial" w:cs="Arial"/>
                <w:color w:val="000000" w:themeColor="text1" w:themeTint="FF" w:themeShade="FF"/>
                <w:sz w:val="20"/>
                <w:szCs w:val="20"/>
              </w:rPr>
            </w:pPr>
            <w:r w:rsidRPr="173FAF53" w:rsidR="173FAF53">
              <w:rPr>
                <w:rFonts w:ascii="Arial" w:hAnsi="Arial" w:eastAsia="Arial" w:cs="Arial"/>
                <w:color w:val="000000" w:themeColor="text1" w:themeTint="FF" w:themeShade="FF"/>
                <w:sz w:val="20"/>
                <w:szCs w:val="20"/>
              </w:rPr>
              <w:t xml:space="preserve"> </w:t>
            </w:r>
          </w:p>
        </w:tc>
        <w:tc>
          <w:tcPr>
            <w:tcW w:w="214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105" w:type="dxa"/>
              <w:right w:w="105" w:type="dxa"/>
            </w:tcMar>
            <w:vAlign w:val="center"/>
          </w:tcPr>
          <w:p w:rsidR="173FAF53" w:rsidP="173FAF53" w:rsidRDefault="173FAF53" w14:paraId="19ED1E40" w14:textId="7A94E877">
            <w:pPr>
              <w:tabs>
                <w:tab w:val="left" w:leader="none" w:pos="0"/>
                <w:tab w:val="left" w:leader="none" w:pos="567"/>
              </w:tabs>
              <w:bidi w:val="0"/>
              <w:spacing w:before="60" w:beforeAutospacing="off" w:after="60" w:afterAutospacing="off"/>
              <w:jc w:val="center"/>
              <w:rPr>
                <w:rFonts w:ascii="Arial" w:hAnsi="Arial" w:eastAsia="Arial" w:cs="Arial"/>
                <w:b w:val="1"/>
                <w:bCs w:val="1"/>
                <w:color w:val="000000" w:themeColor="text1" w:themeTint="FF" w:themeShade="FF"/>
                <w:sz w:val="20"/>
                <w:szCs w:val="20"/>
                <w:lang w:val="lt"/>
              </w:rPr>
            </w:pPr>
            <w:r w:rsidRPr="173FAF53" w:rsidR="173FAF53">
              <w:rPr>
                <w:rFonts w:ascii="Arial" w:hAnsi="Arial" w:eastAsia="Arial" w:cs="Arial"/>
                <w:b w:val="1"/>
                <w:bCs w:val="1"/>
                <w:color w:val="000000" w:themeColor="text1" w:themeTint="FF" w:themeShade="FF"/>
                <w:sz w:val="20"/>
                <w:szCs w:val="20"/>
                <w:lang w:val="lt"/>
              </w:rPr>
              <w:t>Įvertinimas (balais)/</w:t>
            </w:r>
          </w:p>
          <w:p w:rsidR="173FAF53" w:rsidP="173FAF53" w:rsidRDefault="173FAF53" w14:paraId="06F1180A" w14:textId="0FF53504">
            <w:pPr>
              <w:tabs>
                <w:tab w:val="left" w:leader="none" w:pos="0"/>
                <w:tab w:val="left" w:leader="none" w:pos="567"/>
              </w:tabs>
              <w:bidi w:val="0"/>
              <w:spacing w:before="60" w:beforeAutospacing="off" w:after="60" w:afterAutospacing="off"/>
              <w:jc w:val="center"/>
              <w:rPr>
                <w:rFonts w:ascii="Arial" w:hAnsi="Arial" w:eastAsia="Arial" w:cs="Arial"/>
                <w:b w:val="1"/>
                <w:bCs w:val="1"/>
                <w:color w:val="000000" w:themeColor="text1" w:themeTint="FF" w:themeShade="FF"/>
                <w:sz w:val="20"/>
                <w:szCs w:val="20"/>
                <w:lang w:val="lt"/>
              </w:rPr>
            </w:pPr>
            <w:r w:rsidRPr="173FAF53" w:rsidR="173FAF53">
              <w:rPr>
                <w:rFonts w:ascii="Arial" w:hAnsi="Arial" w:eastAsia="Arial" w:cs="Arial"/>
                <w:b w:val="1"/>
                <w:bCs w:val="1"/>
                <w:color w:val="000000" w:themeColor="text1" w:themeTint="FF" w:themeShade="FF"/>
                <w:sz w:val="20"/>
                <w:szCs w:val="20"/>
                <w:lang w:val="lt"/>
              </w:rPr>
              <w:t>Evaluation (scores)</w:t>
            </w:r>
          </w:p>
        </w:tc>
      </w:tr>
      <w:tr w:rsidR="173FAF53" w:rsidTr="173FAF53" w14:paraId="23D2BF33">
        <w:trPr>
          <w:trHeight w:val="435"/>
        </w:trPr>
        <w:tc>
          <w:tcPr>
            <w:tcW w:w="2865" w:type="dxa"/>
            <w:vMerge w:val="restart"/>
            <w:tcBorders>
              <w:top w:val="single" w:color="000000" w:themeColor="text1" w:sz="8"/>
              <w:left w:val="single" w:color="000000" w:themeColor="text1" w:sz="8"/>
              <w:bottom w:val="single" w:sz="8"/>
              <w:right w:val="single" w:sz="8"/>
            </w:tcBorders>
            <w:tcMar>
              <w:left w:w="105" w:type="dxa"/>
              <w:right w:w="105" w:type="dxa"/>
            </w:tcMar>
            <w:vAlign w:val="center"/>
          </w:tcPr>
          <w:p w:rsidR="173FAF53" w:rsidP="173FAF53" w:rsidRDefault="173FAF53" w14:paraId="02E82002" w14:textId="0511CF09">
            <w:pPr>
              <w:tabs>
                <w:tab w:val="left" w:leader="none" w:pos="0"/>
                <w:tab w:val="left" w:leader="none" w:pos="567"/>
              </w:tabs>
              <w:bidi w:val="0"/>
              <w:spacing w:before="0" w:beforeAutospacing="off" w:after="0" w:afterAutospacing="off"/>
              <w:jc w:val="center"/>
              <w:rPr>
                <w:rFonts w:ascii="Arial" w:hAnsi="Arial" w:eastAsia="Arial" w:cs="Arial"/>
                <w:color w:val="000000" w:themeColor="text1" w:themeTint="FF" w:themeShade="FF"/>
                <w:sz w:val="20"/>
                <w:szCs w:val="20"/>
                <w:lang w:val="lt"/>
              </w:rPr>
            </w:pPr>
            <w:r w:rsidRPr="173FAF53" w:rsidR="173FAF53">
              <w:rPr>
                <w:rFonts w:ascii="Arial" w:hAnsi="Arial" w:eastAsia="Arial" w:cs="Arial"/>
                <w:sz w:val="20"/>
                <w:szCs w:val="20"/>
                <w:lang w:val="lt"/>
              </w:rPr>
              <w:t>Sistemos ir visų susijusių sudedamųjų dalių garantinis laikotarpis</w:t>
            </w:r>
            <w:r w:rsidRPr="173FAF53" w:rsidR="173FAF53">
              <w:rPr>
                <w:rFonts w:ascii="Arial" w:hAnsi="Arial" w:eastAsia="Arial" w:cs="Arial"/>
                <w:color w:val="000000" w:themeColor="text1" w:themeTint="FF" w:themeShade="FF"/>
                <w:sz w:val="20"/>
                <w:szCs w:val="20"/>
                <w:lang w:val="lt"/>
              </w:rPr>
              <w:t xml:space="preserve"> /</w:t>
            </w:r>
          </w:p>
          <w:p w:rsidR="173FAF53" w:rsidP="173FAF53" w:rsidRDefault="173FAF53" w14:paraId="36726571" w14:textId="6AF45208">
            <w:pPr>
              <w:tabs>
                <w:tab w:val="left" w:leader="none" w:pos="0"/>
                <w:tab w:val="left" w:leader="none" w:pos="567"/>
              </w:tabs>
              <w:bidi w:val="0"/>
              <w:spacing w:before="0" w:beforeAutospacing="off" w:after="0" w:afterAutospacing="off"/>
              <w:jc w:val="center"/>
              <w:rPr>
                <w:rFonts w:ascii="Arial" w:hAnsi="Arial" w:eastAsia="Arial" w:cs="Arial"/>
                <w:color w:val="000000" w:themeColor="text1" w:themeTint="FF" w:themeShade="FF"/>
                <w:sz w:val="20"/>
                <w:szCs w:val="20"/>
                <w:lang w:val="lt"/>
              </w:rPr>
            </w:pPr>
            <w:r w:rsidRPr="173FAF53" w:rsidR="173FAF53">
              <w:rPr>
                <w:rFonts w:ascii="Arial" w:hAnsi="Arial" w:eastAsia="Arial" w:cs="Arial"/>
                <w:color w:val="000000" w:themeColor="text1" w:themeTint="FF" w:themeShade="FF"/>
                <w:sz w:val="20"/>
                <w:szCs w:val="20"/>
                <w:lang w:val="lt"/>
              </w:rPr>
              <w:t>Warranty period for the system and all related components</w:t>
            </w:r>
          </w:p>
        </w:tc>
        <w:tc>
          <w:tcPr>
            <w:tcW w:w="5430" w:type="dxa"/>
            <w:tcBorders>
              <w:top w:val="single" w:sz="8"/>
              <w:left w:val="single" w:sz="8"/>
              <w:bottom w:val="single" w:sz="8"/>
              <w:right w:val="single" w:sz="8"/>
            </w:tcBorders>
            <w:tcMar>
              <w:left w:w="105" w:type="dxa"/>
              <w:right w:w="105" w:type="dxa"/>
            </w:tcMar>
            <w:vAlign w:val="center"/>
          </w:tcPr>
          <w:p w:rsidR="173FAF53" w:rsidP="173FAF53" w:rsidRDefault="173FAF53" w14:paraId="16D0B0B8" w14:textId="6C98886D">
            <w:pPr>
              <w:tabs>
                <w:tab w:val="left" w:leader="none" w:pos="0"/>
                <w:tab w:val="left" w:leader="none" w:pos="567"/>
              </w:tabs>
              <w:bidi w:val="0"/>
              <w:spacing w:before="0" w:beforeAutospacing="off" w:after="0" w:afterAutospacing="off"/>
              <w:jc w:val="center"/>
              <w:rPr>
                <w:rFonts w:ascii="Arial" w:hAnsi="Arial" w:eastAsia="Arial" w:cs="Arial"/>
                <w:color w:val="000000" w:themeColor="text1" w:themeTint="FF" w:themeShade="FF"/>
                <w:sz w:val="20"/>
                <w:szCs w:val="20"/>
                <w:lang w:val="lt"/>
              </w:rPr>
            </w:pPr>
            <w:r w:rsidRPr="173FAF53" w:rsidR="173FAF53">
              <w:rPr>
                <w:rFonts w:ascii="Arial" w:hAnsi="Arial" w:eastAsia="Arial" w:cs="Arial"/>
                <w:color w:val="000000" w:themeColor="text1" w:themeTint="FF" w:themeShade="FF"/>
                <w:sz w:val="20"/>
                <w:szCs w:val="20"/>
                <w:lang w:val="lt"/>
              </w:rPr>
              <w:t>5 metai nuo nuo SAT/ 5 year after SAT</w:t>
            </w:r>
          </w:p>
        </w:tc>
        <w:tc>
          <w:tcPr>
            <w:tcW w:w="2145" w:type="dxa"/>
            <w:tcBorders>
              <w:top w:val="single" w:color="000000" w:themeColor="text1" w:sz="8"/>
              <w:left w:val="single" w:sz="8"/>
              <w:bottom w:val="single" w:color="000000" w:themeColor="text1" w:sz="8"/>
              <w:right w:val="single" w:color="000000" w:themeColor="text1" w:sz="8"/>
            </w:tcBorders>
            <w:tcMar>
              <w:left w:w="105" w:type="dxa"/>
              <w:right w:w="105" w:type="dxa"/>
            </w:tcMar>
            <w:vAlign w:val="center"/>
          </w:tcPr>
          <w:p w:rsidR="173FAF53" w:rsidP="173FAF53" w:rsidRDefault="173FAF53" w14:paraId="5C395A24" w14:textId="407007A7">
            <w:pPr>
              <w:tabs>
                <w:tab w:val="left" w:leader="none" w:pos="0"/>
                <w:tab w:val="left" w:leader="none" w:pos="567"/>
              </w:tabs>
              <w:bidi w:val="0"/>
              <w:spacing w:before="0" w:beforeAutospacing="off" w:after="0" w:afterAutospacing="off"/>
              <w:jc w:val="center"/>
              <w:rPr>
                <w:rFonts w:ascii="Arial" w:hAnsi="Arial" w:eastAsia="Arial" w:cs="Arial"/>
                <w:color w:val="000000" w:themeColor="text1" w:themeTint="FF" w:themeShade="FF"/>
                <w:sz w:val="20"/>
                <w:szCs w:val="20"/>
                <w:lang w:val="lt"/>
              </w:rPr>
            </w:pPr>
            <w:r w:rsidRPr="173FAF53" w:rsidR="173FAF53">
              <w:rPr>
                <w:rFonts w:ascii="Arial" w:hAnsi="Arial" w:eastAsia="Arial" w:cs="Arial"/>
                <w:color w:val="000000" w:themeColor="text1" w:themeTint="FF" w:themeShade="FF"/>
                <w:sz w:val="20"/>
                <w:szCs w:val="20"/>
                <w:lang w:val="lt"/>
              </w:rPr>
              <w:t>15</w:t>
            </w:r>
          </w:p>
        </w:tc>
      </w:tr>
      <w:tr w:rsidR="173FAF53" w:rsidTr="173FAF53" w14:paraId="35308978">
        <w:trPr>
          <w:trHeight w:val="435"/>
        </w:trPr>
        <w:tc>
          <w:tcPr>
            <w:tcW w:w="2865" w:type="dxa"/>
            <w:vMerge/>
            <w:tcBorders>
              <w:top w:sz="0"/>
              <w:left w:val="single" w:color="000000" w:themeColor="text1" w:sz="0"/>
              <w:bottom w:sz="0"/>
              <w:right w:val="single" w:sz="0"/>
            </w:tcBorders>
            <w:tcMar/>
            <w:vAlign w:val="center"/>
          </w:tcPr>
          <w:p w14:paraId="52DBEBE4"/>
        </w:tc>
        <w:tc>
          <w:tcPr>
            <w:tcW w:w="5430" w:type="dxa"/>
            <w:tcBorders>
              <w:top w:val="single" w:sz="8"/>
              <w:left w:val="nil"/>
              <w:bottom w:val="single" w:sz="8"/>
              <w:right w:val="single" w:sz="8"/>
            </w:tcBorders>
            <w:tcMar>
              <w:left w:w="105" w:type="dxa"/>
              <w:right w:w="105" w:type="dxa"/>
            </w:tcMar>
            <w:vAlign w:val="center"/>
          </w:tcPr>
          <w:p w:rsidR="173FAF53" w:rsidP="173FAF53" w:rsidRDefault="173FAF53" w14:paraId="2B81C97C" w14:textId="07EA2D0F">
            <w:pPr>
              <w:tabs>
                <w:tab w:val="left" w:leader="none" w:pos="0"/>
                <w:tab w:val="left" w:leader="none" w:pos="567"/>
              </w:tabs>
              <w:bidi w:val="0"/>
              <w:spacing w:before="0" w:beforeAutospacing="off" w:after="0" w:afterAutospacing="off"/>
              <w:jc w:val="center"/>
              <w:rPr>
                <w:rFonts w:ascii="Arial" w:hAnsi="Arial" w:eastAsia="Arial" w:cs="Arial"/>
                <w:color w:val="000000" w:themeColor="text1" w:themeTint="FF" w:themeShade="FF"/>
                <w:sz w:val="20"/>
                <w:szCs w:val="20"/>
                <w:lang w:val="lt"/>
              </w:rPr>
            </w:pPr>
            <w:r w:rsidRPr="173FAF53" w:rsidR="173FAF53">
              <w:rPr>
                <w:rFonts w:ascii="Arial" w:hAnsi="Arial" w:eastAsia="Arial" w:cs="Arial"/>
                <w:color w:val="000000" w:themeColor="text1" w:themeTint="FF" w:themeShade="FF"/>
                <w:sz w:val="20"/>
                <w:szCs w:val="20"/>
                <w:lang w:val="lt"/>
              </w:rPr>
              <w:t>4 metai nuo nuo SAT/ 4 year after SAT</w:t>
            </w:r>
          </w:p>
        </w:tc>
        <w:tc>
          <w:tcPr>
            <w:tcW w:w="2145" w:type="dxa"/>
            <w:tcBorders>
              <w:top w:val="single" w:color="000000" w:themeColor="text1" w:sz="8"/>
              <w:left w:val="single" w:sz="8"/>
              <w:bottom w:val="single" w:color="000000" w:themeColor="text1" w:sz="8"/>
              <w:right w:val="single" w:color="000000" w:themeColor="text1" w:sz="8"/>
            </w:tcBorders>
            <w:tcMar>
              <w:left w:w="105" w:type="dxa"/>
              <w:right w:w="105" w:type="dxa"/>
            </w:tcMar>
            <w:vAlign w:val="center"/>
          </w:tcPr>
          <w:p w:rsidR="173FAF53" w:rsidP="173FAF53" w:rsidRDefault="173FAF53" w14:paraId="539E5FA4" w14:textId="337C0A75">
            <w:pPr>
              <w:tabs>
                <w:tab w:val="left" w:leader="none" w:pos="0"/>
                <w:tab w:val="left" w:leader="none" w:pos="567"/>
              </w:tabs>
              <w:bidi w:val="0"/>
              <w:spacing w:before="0" w:beforeAutospacing="off" w:after="0" w:afterAutospacing="off"/>
              <w:jc w:val="center"/>
              <w:rPr>
                <w:rFonts w:ascii="Arial" w:hAnsi="Arial" w:eastAsia="Arial" w:cs="Arial"/>
                <w:color w:val="000000" w:themeColor="text1" w:themeTint="FF" w:themeShade="FF"/>
                <w:sz w:val="20"/>
                <w:szCs w:val="20"/>
                <w:lang w:val="lt"/>
              </w:rPr>
            </w:pPr>
            <w:r w:rsidRPr="173FAF53" w:rsidR="173FAF53">
              <w:rPr>
                <w:rFonts w:ascii="Arial" w:hAnsi="Arial" w:eastAsia="Arial" w:cs="Arial"/>
                <w:color w:val="000000" w:themeColor="text1" w:themeTint="FF" w:themeShade="FF"/>
                <w:sz w:val="20"/>
                <w:szCs w:val="20"/>
                <w:lang w:val="lt"/>
              </w:rPr>
              <w:t>10</w:t>
            </w:r>
          </w:p>
        </w:tc>
      </w:tr>
      <w:tr w:rsidR="173FAF53" w:rsidTr="173FAF53" w14:paraId="46FEC47B">
        <w:trPr>
          <w:trHeight w:val="525"/>
        </w:trPr>
        <w:tc>
          <w:tcPr>
            <w:tcW w:w="2865" w:type="dxa"/>
            <w:vMerge/>
            <w:tcBorders>
              <w:top w:sz="0"/>
              <w:left w:val="single" w:color="000000" w:themeColor="text1" w:sz="0"/>
              <w:bottom w:sz="0"/>
              <w:right w:val="single" w:sz="0"/>
            </w:tcBorders>
            <w:tcMar/>
            <w:vAlign w:val="center"/>
          </w:tcPr>
          <w:p w14:paraId="34AF022D"/>
        </w:tc>
        <w:tc>
          <w:tcPr>
            <w:tcW w:w="5430" w:type="dxa"/>
            <w:tcBorders>
              <w:top w:val="single" w:sz="8"/>
              <w:left w:val="nil"/>
              <w:bottom w:val="single" w:sz="8"/>
              <w:right w:val="single" w:sz="8"/>
            </w:tcBorders>
            <w:tcMar>
              <w:left w:w="105" w:type="dxa"/>
              <w:right w:w="105" w:type="dxa"/>
            </w:tcMar>
            <w:vAlign w:val="center"/>
          </w:tcPr>
          <w:p w:rsidR="173FAF53" w:rsidP="173FAF53" w:rsidRDefault="173FAF53" w14:paraId="3E91911D" w14:textId="27805875">
            <w:pPr>
              <w:tabs>
                <w:tab w:val="left" w:leader="none" w:pos="0"/>
                <w:tab w:val="left" w:leader="none" w:pos="567"/>
              </w:tabs>
              <w:bidi w:val="0"/>
              <w:spacing w:before="0" w:beforeAutospacing="off" w:after="0" w:afterAutospacing="off"/>
              <w:jc w:val="center"/>
              <w:rPr>
                <w:rFonts w:ascii="Arial" w:hAnsi="Arial" w:eastAsia="Arial" w:cs="Arial"/>
                <w:color w:val="000000" w:themeColor="text1" w:themeTint="FF" w:themeShade="FF"/>
                <w:sz w:val="20"/>
                <w:szCs w:val="20"/>
                <w:lang w:val="lt"/>
              </w:rPr>
            </w:pPr>
            <w:r w:rsidRPr="173FAF53" w:rsidR="173FAF53">
              <w:rPr>
                <w:rFonts w:ascii="Arial" w:hAnsi="Arial" w:eastAsia="Arial" w:cs="Arial"/>
                <w:color w:val="000000" w:themeColor="text1" w:themeTint="FF" w:themeShade="FF"/>
                <w:sz w:val="20"/>
                <w:szCs w:val="20"/>
                <w:lang w:val="lt"/>
              </w:rPr>
              <w:t>3 metai nuo nuo SAT/ 3 year after SAT</w:t>
            </w:r>
          </w:p>
        </w:tc>
        <w:tc>
          <w:tcPr>
            <w:tcW w:w="2145" w:type="dxa"/>
            <w:tcBorders>
              <w:top w:val="single" w:color="000000" w:themeColor="text1" w:sz="8"/>
              <w:left w:val="single" w:sz="8"/>
              <w:bottom w:val="single" w:color="000000" w:themeColor="text1" w:sz="8"/>
              <w:right w:val="single" w:color="000000" w:themeColor="text1" w:sz="8"/>
            </w:tcBorders>
            <w:tcMar>
              <w:left w:w="105" w:type="dxa"/>
              <w:right w:w="105" w:type="dxa"/>
            </w:tcMar>
            <w:vAlign w:val="center"/>
          </w:tcPr>
          <w:p w:rsidR="173FAF53" w:rsidP="173FAF53" w:rsidRDefault="173FAF53" w14:paraId="4C29EF53" w14:textId="66941D7E">
            <w:pPr>
              <w:tabs>
                <w:tab w:val="left" w:leader="none" w:pos="0"/>
                <w:tab w:val="left" w:leader="none" w:pos="567"/>
              </w:tabs>
              <w:bidi w:val="0"/>
              <w:spacing w:before="0" w:beforeAutospacing="off" w:after="0" w:afterAutospacing="off"/>
              <w:jc w:val="center"/>
              <w:rPr>
                <w:rFonts w:ascii="Arial" w:hAnsi="Arial" w:eastAsia="Arial" w:cs="Arial"/>
                <w:color w:val="000000" w:themeColor="text1" w:themeTint="FF" w:themeShade="FF"/>
                <w:sz w:val="20"/>
                <w:szCs w:val="20"/>
                <w:lang w:val="lt"/>
              </w:rPr>
            </w:pPr>
            <w:r w:rsidRPr="173FAF53" w:rsidR="173FAF53">
              <w:rPr>
                <w:rFonts w:ascii="Arial" w:hAnsi="Arial" w:eastAsia="Arial" w:cs="Arial"/>
                <w:color w:val="000000" w:themeColor="text1" w:themeTint="FF" w:themeShade="FF"/>
                <w:sz w:val="20"/>
                <w:szCs w:val="20"/>
                <w:lang w:val="lt"/>
              </w:rPr>
              <w:t>5</w:t>
            </w:r>
          </w:p>
        </w:tc>
      </w:tr>
      <w:tr w:rsidR="173FAF53" w:rsidTr="173FAF53" w14:paraId="4E7D2A83">
        <w:trPr>
          <w:trHeight w:val="450"/>
        </w:trPr>
        <w:tc>
          <w:tcPr>
            <w:tcW w:w="2865" w:type="dxa"/>
            <w:vMerge/>
            <w:tcBorders>
              <w:top w:val="single" w:color="000000" w:themeColor="text1" w:sz="0"/>
              <w:left w:val="single" w:color="000000" w:themeColor="text1" w:sz="0"/>
              <w:bottom w:val="single" w:sz="0"/>
              <w:right w:val="single" w:sz="0"/>
            </w:tcBorders>
            <w:tcMar/>
            <w:vAlign w:val="center"/>
          </w:tcPr>
          <w:p w14:paraId="29D2998A"/>
        </w:tc>
        <w:tc>
          <w:tcPr>
            <w:tcW w:w="5430" w:type="dxa"/>
            <w:tcBorders>
              <w:top w:val="single" w:sz="8"/>
              <w:left w:val="nil"/>
              <w:bottom w:val="single" w:sz="8"/>
              <w:right w:val="single" w:sz="8"/>
            </w:tcBorders>
            <w:tcMar>
              <w:left w:w="105" w:type="dxa"/>
              <w:right w:w="105" w:type="dxa"/>
            </w:tcMar>
            <w:vAlign w:val="center"/>
          </w:tcPr>
          <w:p w:rsidR="173FAF53" w:rsidP="173FAF53" w:rsidRDefault="173FAF53" w14:paraId="3943935E" w14:textId="083D9572">
            <w:pPr>
              <w:tabs>
                <w:tab w:val="left" w:leader="none" w:pos="0"/>
                <w:tab w:val="left" w:leader="none" w:pos="567"/>
              </w:tabs>
              <w:bidi w:val="0"/>
              <w:spacing w:before="0" w:beforeAutospacing="off" w:after="0" w:afterAutospacing="off"/>
              <w:jc w:val="center"/>
              <w:rPr>
                <w:rFonts w:ascii="Arial" w:hAnsi="Arial" w:eastAsia="Arial" w:cs="Arial"/>
                <w:color w:val="000000" w:themeColor="text1" w:themeTint="FF" w:themeShade="FF"/>
                <w:sz w:val="20"/>
                <w:szCs w:val="20"/>
                <w:lang w:val="lt"/>
              </w:rPr>
            </w:pPr>
            <w:r w:rsidRPr="173FAF53" w:rsidR="173FAF53">
              <w:rPr>
                <w:rFonts w:ascii="Arial" w:hAnsi="Arial" w:eastAsia="Arial" w:cs="Arial"/>
                <w:color w:val="000000" w:themeColor="text1" w:themeTint="FF" w:themeShade="FF"/>
                <w:sz w:val="20"/>
                <w:szCs w:val="20"/>
                <w:lang w:val="lt"/>
              </w:rPr>
              <w:t>2 metai nuo nuo SAT/ 2 year after SAT</w:t>
            </w:r>
          </w:p>
        </w:tc>
        <w:tc>
          <w:tcPr>
            <w:tcW w:w="2145" w:type="dxa"/>
            <w:tcBorders>
              <w:top w:val="single" w:color="000000" w:themeColor="text1" w:sz="8"/>
              <w:left w:val="single" w:sz="8"/>
              <w:bottom w:val="single" w:color="000000" w:themeColor="text1" w:sz="8"/>
              <w:right w:val="single" w:color="000000" w:themeColor="text1" w:sz="8"/>
            </w:tcBorders>
            <w:tcMar>
              <w:left w:w="105" w:type="dxa"/>
              <w:right w:w="105" w:type="dxa"/>
            </w:tcMar>
            <w:vAlign w:val="center"/>
          </w:tcPr>
          <w:p w:rsidR="173FAF53" w:rsidP="173FAF53" w:rsidRDefault="173FAF53" w14:paraId="13C85919" w14:textId="6E4D05EC">
            <w:pPr>
              <w:tabs>
                <w:tab w:val="left" w:leader="none" w:pos="0"/>
                <w:tab w:val="left" w:leader="none" w:pos="567"/>
              </w:tabs>
              <w:bidi w:val="0"/>
              <w:spacing w:before="0" w:beforeAutospacing="off" w:after="0" w:afterAutospacing="off"/>
              <w:jc w:val="center"/>
              <w:rPr>
                <w:rFonts w:ascii="Arial" w:hAnsi="Arial" w:eastAsia="Arial" w:cs="Arial"/>
                <w:color w:val="000000" w:themeColor="text1" w:themeTint="FF" w:themeShade="FF"/>
                <w:sz w:val="20"/>
                <w:szCs w:val="20"/>
                <w:lang w:val="lt"/>
              </w:rPr>
            </w:pPr>
            <w:r w:rsidRPr="173FAF53" w:rsidR="173FAF53">
              <w:rPr>
                <w:rFonts w:ascii="Arial" w:hAnsi="Arial" w:eastAsia="Arial" w:cs="Arial"/>
                <w:color w:val="000000" w:themeColor="text1" w:themeTint="FF" w:themeShade="FF"/>
                <w:sz w:val="20"/>
                <w:szCs w:val="20"/>
                <w:lang w:val="lt"/>
              </w:rPr>
              <w:t>0</w:t>
            </w:r>
          </w:p>
        </w:tc>
      </w:tr>
    </w:tbl>
    <w:p w:rsidR="0DA156F8" w:rsidP="173FAF53" w:rsidRDefault="0DA156F8" w14:paraId="724066AE" w14:textId="6B0FC4FB">
      <w:pPr>
        <w:bidi w:val="0"/>
        <w:spacing w:before="0" w:beforeAutospacing="off" w:after="160" w:afterAutospacing="off" w:line="278" w:lineRule="auto"/>
        <w:jc w:val="left"/>
        <w:rPr>
          <w:rFonts w:ascii="Arial" w:hAnsi="Arial" w:eastAsia="Arial" w:cs="Arial"/>
          <w:noProof w:val="0"/>
          <w:sz w:val="24"/>
          <w:szCs w:val="24"/>
          <w:lang w:val="lt-LT"/>
        </w:rPr>
      </w:pPr>
      <w:r w:rsidRPr="173FAF53" w:rsidR="0DA156F8">
        <w:rPr>
          <w:rFonts w:ascii="Arial" w:hAnsi="Arial" w:eastAsia="Arial" w:cs="Arial"/>
          <w:noProof w:val="0"/>
          <w:sz w:val="24"/>
          <w:szCs w:val="24"/>
          <w:lang w:val="lt-LT"/>
        </w:rPr>
        <w:t xml:space="preserve"> </w:t>
      </w:r>
    </w:p>
    <w:p w:rsidR="0DA156F8" w:rsidP="173FAF53" w:rsidRDefault="0DA156F8" w14:paraId="3D3998D0" w14:textId="719D7D75">
      <w:pPr>
        <w:bidi w:val="0"/>
        <w:spacing w:before="0" w:beforeAutospacing="off" w:after="0" w:afterAutospacing="off"/>
        <w:jc w:val="right"/>
        <w:rPr>
          <w:rFonts w:ascii="Arial" w:hAnsi="Arial" w:eastAsia="Arial" w:cs="Arial"/>
          <w:noProof w:val="0"/>
          <w:color w:val="000000" w:themeColor="text1" w:themeTint="FF" w:themeShade="FF"/>
          <w:sz w:val="20"/>
          <w:szCs w:val="20"/>
          <w:lang w:val="lt-LT"/>
        </w:rPr>
      </w:pPr>
      <w:r w:rsidRPr="173FAF53" w:rsidR="0DA156F8">
        <w:rPr>
          <w:rFonts w:ascii="Arial" w:hAnsi="Arial" w:eastAsia="Arial" w:cs="Arial"/>
          <w:noProof w:val="0"/>
          <w:color w:val="000000" w:themeColor="text1" w:themeTint="FF" w:themeShade="FF"/>
          <w:sz w:val="20"/>
          <w:szCs w:val="20"/>
          <w:lang w:val="lt-LT"/>
        </w:rPr>
        <w:t xml:space="preserve"> </w:t>
      </w:r>
    </w:p>
    <w:p w:rsidR="0DA156F8" w:rsidP="173FAF53" w:rsidRDefault="0DA156F8" w14:paraId="3175F601" w14:textId="34E956EE">
      <w:pPr>
        <w:bidi w:val="0"/>
        <w:spacing w:before="0" w:beforeAutospacing="off" w:after="0" w:afterAutospacing="off"/>
        <w:jc w:val="both"/>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w:t>
      </w:r>
      <w:r w:rsidRPr="173FAF53" w:rsidR="0DA156F8">
        <w:rPr>
          <w:rFonts w:ascii="Arial" w:hAnsi="Arial" w:eastAsia="Arial" w:cs="Arial"/>
          <w:i w:val="1"/>
          <w:iCs w:val="1"/>
          <w:noProof w:val="0"/>
          <w:sz w:val="20"/>
          <w:szCs w:val="20"/>
          <w:lang w:val="lt"/>
        </w:rPr>
        <w:t xml:space="preserve"> Sistemos ir visų susijusių sudedamųjų dalių garantinis laikotarpis skaičiuojamas nuo SAT ir negali būti trumpesnis nei 2 (dveji) metai.</w:t>
      </w:r>
      <w:r w:rsidRPr="173FAF53" w:rsidR="0DA156F8">
        <w:rPr>
          <w:rFonts w:ascii="Arial" w:hAnsi="Arial" w:eastAsia="Arial" w:cs="Arial"/>
          <w:i w:val="1"/>
          <w:iCs w:val="1"/>
          <w:noProof w:val="0"/>
          <w:color w:val="000000" w:themeColor="text1" w:themeTint="FF" w:themeShade="FF"/>
          <w:sz w:val="20"/>
          <w:szCs w:val="20"/>
          <w:lang w:val="lt"/>
        </w:rPr>
        <w:t xml:space="preserve"> Terminas turi būti sveikasis skaičius. /</w:t>
      </w:r>
    </w:p>
    <w:p w:rsidR="0DA156F8" w:rsidP="173FAF53" w:rsidRDefault="0DA156F8" w14:paraId="2B0902BE" w14:textId="1A5C85AD">
      <w:pPr>
        <w:bidi w:val="0"/>
        <w:spacing w:before="0" w:beforeAutospacing="off" w:after="0" w:afterAutospacing="off"/>
        <w:jc w:val="both"/>
        <w:rPr>
          <w:rFonts w:ascii="Arial" w:hAnsi="Arial" w:eastAsia="Arial" w:cs="Arial"/>
          <w:i w:val="1"/>
          <w:iCs w:val="1"/>
          <w:noProof w:val="0"/>
          <w:color w:val="000000" w:themeColor="text1" w:themeTint="FF" w:themeShade="FF"/>
          <w:sz w:val="20"/>
          <w:szCs w:val="20"/>
          <w:lang w:val="lt-LT"/>
        </w:rPr>
      </w:pP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The</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warranty</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period</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for</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the</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system</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and</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all</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related</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components</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is</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calculated</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from</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the</w:t>
      </w:r>
      <w:r w:rsidRPr="173FAF53" w:rsidR="0DA156F8">
        <w:rPr>
          <w:rFonts w:ascii="Arial" w:hAnsi="Arial" w:eastAsia="Arial" w:cs="Arial"/>
          <w:i w:val="1"/>
          <w:iCs w:val="1"/>
          <w:noProof w:val="0"/>
          <w:color w:val="000000" w:themeColor="text1" w:themeTint="FF" w:themeShade="FF"/>
          <w:sz w:val="20"/>
          <w:szCs w:val="20"/>
          <w:lang w:val="lt-LT"/>
        </w:rPr>
        <w:t xml:space="preserve"> SAT </w:t>
      </w:r>
      <w:r w:rsidRPr="173FAF53" w:rsidR="0DA156F8">
        <w:rPr>
          <w:rFonts w:ascii="Arial" w:hAnsi="Arial" w:eastAsia="Arial" w:cs="Arial"/>
          <w:i w:val="1"/>
          <w:iCs w:val="1"/>
          <w:noProof w:val="0"/>
          <w:color w:val="000000" w:themeColor="text1" w:themeTint="FF" w:themeShade="FF"/>
          <w:sz w:val="20"/>
          <w:szCs w:val="20"/>
          <w:lang w:val="lt-LT"/>
        </w:rPr>
        <w:t>and</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cannot</w:t>
      </w:r>
      <w:r w:rsidRPr="173FAF53" w:rsidR="0DA156F8">
        <w:rPr>
          <w:rFonts w:ascii="Arial" w:hAnsi="Arial" w:eastAsia="Arial" w:cs="Arial"/>
          <w:i w:val="1"/>
          <w:iCs w:val="1"/>
          <w:noProof w:val="0"/>
          <w:color w:val="000000" w:themeColor="text1" w:themeTint="FF" w:themeShade="FF"/>
          <w:sz w:val="20"/>
          <w:szCs w:val="20"/>
          <w:lang w:val="lt-LT"/>
        </w:rPr>
        <w:t xml:space="preserve"> be </w:t>
      </w:r>
      <w:r w:rsidRPr="173FAF53" w:rsidR="0DA156F8">
        <w:rPr>
          <w:rFonts w:ascii="Arial" w:hAnsi="Arial" w:eastAsia="Arial" w:cs="Arial"/>
          <w:i w:val="1"/>
          <w:iCs w:val="1"/>
          <w:noProof w:val="0"/>
          <w:color w:val="000000" w:themeColor="text1" w:themeTint="FF" w:themeShade="FF"/>
          <w:sz w:val="20"/>
          <w:szCs w:val="20"/>
          <w:lang w:val="lt-LT"/>
        </w:rPr>
        <w:t>shorter</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than</w:t>
      </w:r>
      <w:r w:rsidRPr="173FAF53" w:rsidR="0DA156F8">
        <w:rPr>
          <w:rFonts w:ascii="Arial" w:hAnsi="Arial" w:eastAsia="Arial" w:cs="Arial"/>
          <w:i w:val="1"/>
          <w:iCs w:val="1"/>
          <w:noProof w:val="0"/>
          <w:color w:val="000000" w:themeColor="text1" w:themeTint="FF" w:themeShade="FF"/>
          <w:sz w:val="20"/>
          <w:szCs w:val="20"/>
          <w:lang w:val="lt-LT"/>
        </w:rPr>
        <w:t xml:space="preserve"> 2 (</w:t>
      </w:r>
      <w:r w:rsidRPr="173FAF53" w:rsidR="0DA156F8">
        <w:rPr>
          <w:rFonts w:ascii="Arial" w:hAnsi="Arial" w:eastAsia="Arial" w:cs="Arial"/>
          <w:i w:val="1"/>
          <w:iCs w:val="1"/>
          <w:noProof w:val="0"/>
          <w:color w:val="000000" w:themeColor="text1" w:themeTint="FF" w:themeShade="FF"/>
          <w:sz w:val="20"/>
          <w:szCs w:val="20"/>
          <w:lang w:val="lt-LT"/>
        </w:rPr>
        <w:t>two</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years</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The</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period</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must</w:t>
      </w:r>
      <w:r w:rsidRPr="173FAF53" w:rsidR="0DA156F8">
        <w:rPr>
          <w:rFonts w:ascii="Arial" w:hAnsi="Arial" w:eastAsia="Arial" w:cs="Arial"/>
          <w:i w:val="1"/>
          <w:iCs w:val="1"/>
          <w:noProof w:val="0"/>
          <w:color w:val="000000" w:themeColor="text1" w:themeTint="FF" w:themeShade="FF"/>
          <w:sz w:val="20"/>
          <w:szCs w:val="20"/>
          <w:lang w:val="lt-LT"/>
        </w:rPr>
        <w:t xml:space="preserve"> be a </w:t>
      </w:r>
      <w:r w:rsidRPr="173FAF53" w:rsidR="0DA156F8">
        <w:rPr>
          <w:rFonts w:ascii="Arial" w:hAnsi="Arial" w:eastAsia="Arial" w:cs="Arial"/>
          <w:i w:val="1"/>
          <w:iCs w:val="1"/>
          <w:noProof w:val="0"/>
          <w:color w:val="000000" w:themeColor="text1" w:themeTint="FF" w:themeShade="FF"/>
          <w:sz w:val="20"/>
          <w:szCs w:val="20"/>
          <w:lang w:val="lt-LT"/>
        </w:rPr>
        <w:t>whole</w:t>
      </w:r>
      <w:r w:rsidRPr="173FAF53" w:rsidR="0DA156F8">
        <w:rPr>
          <w:rFonts w:ascii="Arial" w:hAnsi="Arial" w:eastAsia="Arial" w:cs="Arial"/>
          <w:i w:val="1"/>
          <w:iCs w:val="1"/>
          <w:noProof w:val="0"/>
          <w:color w:val="000000" w:themeColor="text1" w:themeTint="FF" w:themeShade="FF"/>
          <w:sz w:val="20"/>
          <w:szCs w:val="20"/>
          <w:lang w:val="lt-LT"/>
        </w:rPr>
        <w:t xml:space="preserve"> </w:t>
      </w:r>
      <w:r w:rsidRPr="173FAF53" w:rsidR="0DA156F8">
        <w:rPr>
          <w:rFonts w:ascii="Arial" w:hAnsi="Arial" w:eastAsia="Arial" w:cs="Arial"/>
          <w:i w:val="1"/>
          <w:iCs w:val="1"/>
          <w:noProof w:val="0"/>
          <w:color w:val="000000" w:themeColor="text1" w:themeTint="FF" w:themeShade="FF"/>
          <w:sz w:val="20"/>
          <w:szCs w:val="20"/>
          <w:lang w:val="lt-LT"/>
        </w:rPr>
        <w:t>number</w:t>
      </w:r>
      <w:r w:rsidRPr="173FAF53" w:rsidR="0DA156F8">
        <w:rPr>
          <w:rFonts w:ascii="Arial" w:hAnsi="Arial" w:eastAsia="Arial" w:cs="Arial"/>
          <w:i w:val="1"/>
          <w:iCs w:val="1"/>
          <w:noProof w:val="0"/>
          <w:color w:val="000000" w:themeColor="text1" w:themeTint="FF" w:themeShade="FF"/>
          <w:sz w:val="20"/>
          <w:szCs w:val="20"/>
          <w:lang w:val="lt-LT"/>
        </w:rPr>
        <w:t>.</w:t>
      </w:r>
    </w:p>
    <w:p w:rsidR="0DA156F8" w:rsidP="173FAF53" w:rsidRDefault="0DA156F8" w14:paraId="521A5818" w14:textId="0C72C08E">
      <w:pPr>
        <w:bidi w:val="0"/>
        <w:spacing w:before="0" w:beforeAutospacing="off" w:after="0" w:afterAutospacing="off"/>
        <w:jc w:val="both"/>
        <w:rPr>
          <w:rFonts w:ascii="Arial" w:hAnsi="Arial" w:eastAsia="Arial" w:cs="Arial"/>
          <w:i w:val="1"/>
          <w:iCs w:val="1"/>
          <w:noProof w:val="0"/>
          <w:color w:val="000000" w:themeColor="text1" w:themeTint="FF" w:themeShade="FF"/>
          <w:sz w:val="20"/>
          <w:szCs w:val="20"/>
          <w:lang w:val="lt-LT"/>
        </w:rPr>
      </w:pPr>
      <w:r w:rsidRPr="173FAF53" w:rsidR="0DA156F8">
        <w:rPr>
          <w:rFonts w:ascii="Arial" w:hAnsi="Arial" w:eastAsia="Arial" w:cs="Arial"/>
          <w:i w:val="1"/>
          <w:iCs w:val="1"/>
          <w:noProof w:val="0"/>
          <w:color w:val="000000" w:themeColor="text1" w:themeTint="FF" w:themeShade="FF"/>
          <w:sz w:val="20"/>
          <w:szCs w:val="20"/>
          <w:lang w:val="lt-LT"/>
        </w:rPr>
        <w:t xml:space="preserve"> </w:t>
      </w:r>
    </w:p>
    <w:p w:rsidR="0DA156F8" w:rsidP="173FAF53" w:rsidRDefault="0DA156F8" w14:paraId="7B1E8727" w14:textId="49D60303">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3 Lentelė. III kriterijaus (C) skiriami balai/</w:t>
      </w:r>
    </w:p>
    <w:p w:rsidR="0DA156F8" w:rsidP="173FAF53" w:rsidRDefault="0DA156F8" w14:paraId="54B388AF" w14:textId="0BC12F20">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Table 3. Scores of the parameter of Criterion III (C)</w:t>
      </w:r>
    </w:p>
    <w:p w:rsidR="173FAF53" w:rsidP="173FAF53" w:rsidRDefault="173FAF53" w14:paraId="30C32CB7" w14:textId="3E77791D">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
        </w:rPr>
      </w:pPr>
    </w:p>
    <w:p w:rsidR="0DA156F8" w:rsidP="173FAF53" w:rsidRDefault="0DA156F8" w14:paraId="46090599" w14:textId="60FA7701">
      <w:pPr>
        <w:bidi w:val="0"/>
        <w:spacing w:before="0" w:beforeAutospacing="off" w:after="0" w:afterAutospacing="off"/>
        <w:jc w:val="left"/>
        <w:rPr>
          <w:rFonts w:ascii="Arial" w:hAnsi="Arial" w:eastAsia="Arial" w:cs="Arial"/>
          <w:b w:val="0"/>
          <w:bCs w:val="0"/>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Interviu su komandos koordinatori</w:t>
      </w:r>
      <w:r w:rsidRPr="173FAF53" w:rsidR="0DA156F8">
        <w:rPr>
          <w:rFonts w:ascii="Arial" w:hAnsi="Arial" w:eastAsia="Arial" w:cs="Arial"/>
          <w:b w:val="0"/>
          <w:bCs w:val="0"/>
          <w:i w:val="1"/>
          <w:iCs w:val="1"/>
          <w:noProof w:val="0"/>
          <w:color w:val="000000" w:themeColor="text1" w:themeTint="FF" w:themeShade="FF"/>
          <w:sz w:val="20"/>
          <w:szCs w:val="20"/>
          <w:lang w:val="lt"/>
        </w:rPr>
        <w:t xml:space="preserve">umi </w:t>
      </w:r>
      <w:r w:rsidRPr="173FAF53" w:rsidR="0DA156F8">
        <w:rPr>
          <w:rFonts w:ascii="Arial" w:hAnsi="Arial" w:eastAsia="Arial" w:cs="Arial"/>
          <w:b w:val="0"/>
          <w:bCs w:val="0"/>
          <w:i w:val="1"/>
          <w:iCs w:val="1"/>
          <w:noProof w:val="0"/>
          <w:color w:val="000000" w:themeColor="text1" w:themeTint="FF" w:themeShade="FF"/>
          <w:sz w:val="20"/>
          <w:szCs w:val="20"/>
          <w:lang w:val="lt"/>
        </w:rPr>
        <w:t>(C)</w:t>
      </w:r>
      <w:r w:rsidRPr="173FAF53" w:rsidR="0DA156F8">
        <w:rPr>
          <w:rFonts w:ascii="Arial" w:hAnsi="Arial" w:eastAsia="Arial" w:cs="Arial"/>
          <w:b w:val="0"/>
          <w:bCs w:val="0"/>
          <w:i w:val="1"/>
          <w:iCs w:val="1"/>
          <w:noProof w:val="0"/>
          <w:color w:val="000000" w:themeColor="text1" w:themeTint="FF" w:themeShade="FF"/>
          <w:sz w:val="20"/>
          <w:szCs w:val="20"/>
          <w:lang w:val="lt"/>
        </w:rPr>
        <w:t xml:space="preserve"> /</w:t>
      </w:r>
    </w:p>
    <w:p w:rsidR="0DA156F8" w:rsidP="173FAF53" w:rsidRDefault="0DA156F8" w14:paraId="13B8688C" w14:textId="67099028">
      <w:pPr>
        <w:bidi w:val="0"/>
        <w:spacing w:before="0" w:beforeAutospacing="off" w:after="0" w:afterAutospacing="off"/>
        <w:jc w:val="left"/>
        <w:rPr>
          <w:rFonts w:ascii="Arial" w:hAnsi="Arial" w:eastAsia="Arial" w:cs="Arial"/>
          <w:b w:val="0"/>
          <w:bCs w:val="0"/>
          <w:i w:val="1"/>
          <w:iCs w:val="1"/>
          <w:noProof w:val="0"/>
          <w:color w:val="000000" w:themeColor="text1" w:themeTint="FF" w:themeShade="FF"/>
          <w:sz w:val="20"/>
          <w:szCs w:val="20"/>
          <w:lang w:val="lt"/>
        </w:rPr>
      </w:pPr>
      <w:r w:rsidRPr="173FAF53" w:rsidR="0DA156F8">
        <w:rPr>
          <w:rFonts w:ascii="Arial" w:hAnsi="Arial" w:eastAsia="Arial" w:cs="Arial"/>
          <w:b w:val="0"/>
          <w:bCs w:val="0"/>
          <w:i w:val="1"/>
          <w:iCs w:val="1"/>
          <w:noProof w:val="0"/>
          <w:color w:val="000000" w:themeColor="text1" w:themeTint="FF" w:themeShade="FF"/>
          <w:sz w:val="20"/>
          <w:szCs w:val="20"/>
          <w:lang w:val="lt"/>
        </w:rPr>
        <w:t xml:space="preserve">Interview with the team coordinator </w:t>
      </w:r>
      <w:r w:rsidRPr="173FAF53" w:rsidR="0DA156F8">
        <w:rPr>
          <w:rFonts w:ascii="Arial" w:hAnsi="Arial" w:eastAsia="Arial" w:cs="Arial"/>
          <w:b w:val="0"/>
          <w:bCs w:val="0"/>
          <w:i w:val="1"/>
          <w:iCs w:val="1"/>
          <w:noProof w:val="0"/>
          <w:color w:val="000000" w:themeColor="text1" w:themeTint="FF" w:themeShade="FF"/>
          <w:sz w:val="20"/>
          <w:szCs w:val="20"/>
          <w:lang w:val="lt"/>
        </w:rPr>
        <w:t>(C)</w:t>
      </w:r>
    </w:p>
    <w:p w:rsidR="0DA156F8" w:rsidP="173FAF53" w:rsidRDefault="0DA156F8" w14:paraId="3942A70D" w14:textId="0708A05A">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 xml:space="preserve"> </w:t>
      </w:r>
    </w:p>
    <w:p w:rsidR="0DA156F8" w:rsidP="173FAF53" w:rsidRDefault="0DA156F8" w14:paraId="56F79E4E" w14:textId="6C9421D7">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 xml:space="preserve">3.1. </w:t>
      </w:r>
      <w:r>
        <w:tab/>
      </w:r>
      <w:r w:rsidRPr="173FAF53" w:rsidR="0DA156F8">
        <w:rPr>
          <w:rFonts w:ascii="Arial" w:hAnsi="Arial" w:eastAsia="Arial" w:cs="Arial"/>
          <w:i w:val="1"/>
          <w:iCs w:val="1"/>
          <w:noProof w:val="0"/>
          <w:color w:val="000000" w:themeColor="text1" w:themeTint="FF" w:themeShade="FF"/>
          <w:sz w:val="20"/>
          <w:szCs w:val="20"/>
          <w:lang w:val="lt"/>
        </w:rPr>
        <w:t>Vertinimo metodika:  /</w:t>
      </w:r>
    </w:p>
    <w:p w:rsidR="0DA156F8" w:rsidP="173FAF53" w:rsidRDefault="0DA156F8" w14:paraId="77F3B0D6" w14:textId="5F63BE1D">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Evaluation methodology</w:t>
      </w:r>
    </w:p>
    <w:tbl>
      <w:tblPr>
        <w:tblStyle w:val="TableNormal"/>
        <w:bidiVisual w:val="0"/>
        <w:tblW w:w="0" w:type="auto"/>
        <w:tblLook w:val="04A0" w:firstRow="1" w:lastRow="0" w:firstColumn="1" w:lastColumn="0" w:noHBand="0" w:noVBand="1"/>
      </w:tblPr>
      <w:tblGrid>
        <w:gridCol w:w="5070"/>
        <w:gridCol w:w="5070"/>
      </w:tblGrid>
      <w:tr w:rsidR="173FAF53" w:rsidTr="173FAF53" w14:paraId="5C345F68">
        <w:trPr>
          <w:trHeight w:val="240"/>
        </w:trPr>
        <w:tc>
          <w:tcPr>
            <w:tcW w:w="5070" w:type="dxa"/>
            <w:tcBorders>
              <w:top w:val="single" w:color="000000" w:themeColor="text1" w:sz="8"/>
              <w:left w:val="single" w:color="000000" w:themeColor="text1" w:sz="8"/>
              <w:bottom w:val="single" w:color="000000" w:themeColor="text1" w:sz="8"/>
              <w:right w:val="single" w:color="000000" w:themeColor="text1" w:sz="8"/>
            </w:tcBorders>
            <w:shd w:val="clear" w:color="auto" w:fill="D0CECE"/>
            <w:tcMar>
              <w:top w:w="43" w:type="dxa"/>
              <w:left w:w="8" w:type="dxa"/>
              <w:right w:w="46" w:type="dxa"/>
            </w:tcMar>
            <w:vAlign w:val="top"/>
          </w:tcPr>
          <w:p w:rsidR="173FAF53" w:rsidP="173FAF53" w:rsidRDefault="173FAF53" w14:paraId="5D0FDE00" w14:textId="688AC1CA">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Vertinimo</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metodika</w:t>
            </w:r>
            <w:r w:rsidRPr="173FAF53" w:rsidR="173FAF53">
              <w:rPr>
                <w:rFonts w:ascii="Arial" w:hAnsi="Arial" w:eastAsia="Arial" w:cs="Arial"/>
                <w:b w:val="1"/>
                <w:bCs w:val="1"/>
                <w:i w:val="1"/>
                <w:iCs w:val="1"/>
                <w:color w:val="000000" w:themeColor="text1" w:themeTint="FF" w:themeShade="FF"/>
                <w:sz w:val="20"/>
                <w:szCs w:val="20"/>
              </w:rPr>
              <w:t xml:space="preserve"> </w:t>
            </w:r>
          </w:p>
        </w:tc>
        <w:tc>
          <w:tcPr>
            <w:tcW w:w="5070" w:type="dxa"/>
            <w:tcBorders>
              <w:top w:val="single" w:color="000000" w:themeColor="text1" w:sz="8"/>
              <w:left w:val="single" w:color="000000" w:themeColor="text1" w:sz="8"/>
              <w:bottom w:val="single" w:color="000000" w:themeColor="text1" w:sz="8"/>
              <w:right w:val="single" w:color="000000" w:themeColor="text1" w:sz="8"/>
            </w:tcBorders>
            <w:shd w:val="clear" w:color="auto" w:fill="D0CECE"/>
            <w:tcMar>
              <w:top w:w="43" w:type="dxa"/>
              <w:left w:w="8" w:type="dxa"/>
              <w:right w:w="46" w:type="dxa"/>
            </w:tcMar>
            <w:vAlign w:val="top"/>
          </w:tcPr>
          <w:p w:rsidR="173FAF53" w:rsidP="173FAF53" w:rsidRDefault="173FAF53" w14:paraId="1D669E47" w14:textId="2D13C912">
            <w:pPr>
              <w:bidi w:val="0"/>
              <w:spacing w:before="0" w:beforeAutospacing="off" w:after="16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 xml:space="preserve">Evaluation </w:t>
            </w:r>
            <w:r w:rsidRPr="173FAF53" w:rsidR="173FAF53">
              <w:rPr>
                <w:rFonts w:ascii="Arial" w:hAnsi="Arial" w:eastAsia="Arial" w:cs="Arial"/>
                <w:b w:val="1"/>
                <w:bCs w:val="1"/>
                <w:i w:val="1"/>
                <w:iCs w:val="1"/>
                <w:color w:val="000000" w:themeColor="text1" w:themeTint="FF" w:themeShade="FF"/>
                <w:sz w:val="20"/>
                <w:szCs w:val="20"/>
              </w:rPr>
              <w:t>methdology</w:t>
            </w:r>
          </w:p>
        </w:tc>
      </w:tr>
      <w:tr w:rsidR="173FAF53" w:rsidTr="173FAF53" w14:paraId="1F6A25E8">
        <w:trPr>
          <w:trHeight w:val="2880"/>
        </w:trPr>
        <w:tc>
          <w:tcPr>
            <w:tcW w:w="5070" w:type="dxa"/>
            <w:tcBorders>
              <w:top w:val="single" w:color="000000" w:themeColor="text1" w:sz="8"/>
              <w:left w:val="single" w:color="000000" w:themeColor="text1" w:sz="8"/>
              <w:bottom w:val="single" w:color="000000" w:themeColor="text1" w:sz="8"/>
              <w:right w:val="single" w:color="000000" w:themeColor="text1" w:sz="8"/>
            </w:tcBorders>
            <w:tcMar>
              <w:top w:w="43" w:type="dxa"/>
              <w:left w:w="8" w:type="dxa"/>
              <w:right w:w="46" w:type="dxa"/>
            </w:tcMar>
            <w:vAlign w:val="top"/>
          </w:tcPr>
          <w:p w:rsidR="173FAF53" w:rsidP="173FAF53" w:rsidRDefault="173FAF53" w14:paraId="63022D51" w14:textId="2463A34B">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Interviu</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su</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komandos</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koordinatoriumi</w:t>
            </w:r>
            <w:r w:rsidRPr="173FAF53" w:rsidR="173FAF53">
              <w:rPr>
                <w:rFonts w:ascii="Arial" w:hAnsi="Arial" w:eastAsia="Arial" w:cs="Arial"/>
                <w:b w:val="1"/>
                <w:bCs w:val="1"/>
                <w:i w:val="1"/>
                <w:iCs w:val="1"/>
                <w:color w:val="000000" w:themeColor="text1" w:themeTint="FF" w:themeShade="FF"/>
                <w:sz w:val="20"/>
                <w:szCs w:val="20"/>
              </w:rPr>
              <w:t xml:space="preserve"> (C) </w:t>
            </w:r>
          </w:p>
          <w:p w:rsidR="173FAF53" w:rsidP="173FAF53" w:rsidRDefault="173FAF53" w14:paraId="5C31DA54" w14:textId="2FBD5164">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43643007" w14:textId="7EE1BD4C">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Šio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kriterijaus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tikslas</w:t>
            </w:r>
            <w:r w:rsidRPr="173FAF53" w:rsidR="173FAF53">
              <w:rPr>
                <w:rFonts w:ascii="Arial" w:hAnsi="Arial" w:eastAsia="Arial" w:cs="Arial"/>
                <w:i w:val="1"/>
                <w:iCs w:val="1"/>
                <w:color w:val="000000" w:themeColor="text1" w:themeTint="FF" w:themeShade="FF"/>
                <w:sz w:val="20"/>
                <w:szCs w:val="20"/>
              </w:rPr>
              <w:t xml:space="preserve"> – </w:t>
            </w:r>
            <w:r w:rsidRPr="173FAF53" w:rsidR="173FAF53">
              <w:rPr>
                <w:rFonts w:ascii="Arial" w:hAnsi="Arial" w:eastAsia="Arial" w:cs="Arial"/>
                <w:i w:val="1"/>
                <w:iCs w:val="1"/>
                <w:color w:val="000000" w:themeColor="text1" w:themeTint="FF" w:themeShade="FF"/>
                <w:sz w:val="20"/>
                <w:szCs w:val="20"/>
              </w:rPr>
              <w:t>įvertinti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komandos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koordinatoriaus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viziją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gebėjimus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supratimą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apie</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Perkančiojo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subjekto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siekiamas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įsigyti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paslaugas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Komandos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koordinatoriaus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interviu</w:t>
            </w:r>
            <w:r w:rsidRPr="173FAF53" w:rsidR="173FAF53">
              <w:rPr>
                <w:rFonts w:ascii="Arial" w:hAnsi="Arial" w:eastAsia="Arial" w:cs="Arial"/>
                <w:i w:val="1"/>
                <w:iCs w:val="1"/>
                <w:color w:val="000000" w:themeColor="text1" w:themeTint="FF" w:themeShade="FF"/>
                <w:sz w:val="20"/>
                <w:szCs w:val="20"/>
              </w:rPr>
              <w:t xml:space="preserve"> bus </w:t>
            </w:r>
            <w:r w:rsidRPr="173FAF53" w:rsidR="173FAF53">
              <w:rPr>
                <w:rFonts w:ascii="Arial" w:hAnsi="Arial" w:eastAsia="Arial" w:cs="Arial"/>
                <w:i w:val="1"/>
                <w:iCs w:val="1"/>
                <w:color w:val="000000" w:themeColor="text1" w:themeTint="FF" w:themeShade="FF"/>
                <w:sz w:val="20"/>
                <w:szCs w:val="20"/>
              </w:rPr>
              <w:t>atliekamas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nuotoliniu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būdu</w:t>
            </w:r>
            <w:r w:rsidRPr="173FAF53" w:rsidR="173FAF53">
              <w:rPr>
                <w:rFonts w:ascii="Arial" w:hAnsi="Arial" w:eastAsia="Arial" w:cs="Arial"/>
                <w:i w:val="1"/>
                <w:iCs w:val="1"/>
                <w:color w:val="000000" w:themeColor="text1" w:themeTint="FF" w:themeShade="FF"/>
                <w:sz w:val="20"/>
                <w:szCs w:val="20"/>
              </w:rPr>
              <w:t xml:space="preserve"> (per Microsoft Teams </w:t>
            </w:r>
            <w:r w:rsidRPr="173FAF53" w:rsidR="173FAF53">
              <w:rPr>
                <w:rFonts w:ascii="Arial" w:hAnsi="Arial" w:eastAsia="Arial" w:cs="Arial"/>
                <w:i w:val="1"/>
                <w:iCs w:val="1"/>
                <w:color w:val="000000" w:themeColor="text1" w:themeTint="FF" w:themeShade="FF"/>
                <w:sz w:val="20"/>
                <w:szCs w:val="20"/>
              </w:rPr>
              <w:t>arba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panašią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platformą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truks</w:t>
            </w:r>
            <w:r w:rsidRPr="173FAF53" w:rsidR="173FAF53">
              <w:rPr>
                <w:rFonts w:ascii="Arial" w:hAnsi="Arial" w:eastAsia="Arial" w:cs="Arial"/>
                <w:i w:val="1"/>
                <w:iCs w:val="1"/>
                <w:color w:val="000000" w:themeColor="text1" w:themeTint="FF" w:themeShade="FF"/>
                <w:sz w:val="20"/>
                <w:szCs w:val="20"/>
              </w:rPr>
              <w:t xml:space="preserve"> ne </w:t>
            </w:r>
            <w:r w:rsidRPr="173FAF53" w:rsidR="173FAF53">
              <w:rPr>
                <w:rFonts w:ascii="Arial" w:hAnsi="Arial" w:eastAsia="Arial" w:cs="Arial"/>
                <w:i w:val="1"/>
                <w:iCs w:val="1"/>
                <w:color w:val="000000" w:themeColor="text1" w:themeTint="FF" w:themeShade="FF"/>
                <w:sz w:val="20"/>
                <w:szCs w:val="20"/>
              </w:rPr>
              <w:t>ilgiau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nei</w:t>
            </w:r>
            <w:r w:rsidRPr="173FAF53" w:rsidR="173FAF53">
              <w:rPr>
                <w:rFonts w:ascii="Arial" w:hAnsi="Arial" w:eastAsia="Arial" w:cs="Arial"/>
                <w:i w:val="1"/>
                <w:iCs w:val="1"/>
                <w:color w:val="000000" w:themeColor="text1" w:themeTint="FF" w:themeShade="FF"/>
                <w:sz w:val="20"/>
                <w:szCs w:val="20"/>
              </w:rPr>
              <w:t xml:space="preserve"> 1 </w:t>
            </w:r>
            <w:r w:rsidRPr="173FAF53" w:rsidR="173FAF53">
              <w:rPr>
                <w:rFonts w:ascii="Arial" w:hAnsi="Arial" w:eastAsia="Arial" w:cs="Arial"/>
                <w:i w:val="1"/>
                <w:iCs w:val="1"/>
                <w:color w:val="000000" w:themeColor="text1" w:themeTint="FF" w:themeShade="FF"/>
                <w:sz w:val="20"/>
                <w:szCs w:val="20"/>
              </w:rPr>
              <w:t>valandą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Kvietimas</w:t>
            </w:r>
            <w:r w:rsidRPr="173FAF53" w:rsidR="173FAF53">
              <w:rPr>
                <w:rFonts w:ascii="Arial" w:hAnsi="Arial" w:eastAsia="Arial" w:cs="Arial"/>
                <w:i w:val="1"/>
                <w:iCs w:val="1"/>
                <w:color w:val="000000" w:themeColor="text1" w:themeTint="FF" w:themeShade="FF"/>
                <w:sz w:val="20"/>
                <w:szCs w:val="20"/>
              </w:rPr>
              <w:t xml:space="preserve"> į </w:t>
            </w:r>
            <w:r w:rsidRPr="173FAF53" w:rsidR="173FAF53">
              <w:rPr>
                <w:rFonts w:ascii="Arial" w:hAnsi="Arial" w:eastAsia="Arial" w:cs="Arial"/>
                <w:i w:val="1"/>
                <w:iCs w:val="1"/>
                <w:color w:val="000000" w:themeColor="text1" w:themeTint="FF" w:themeShade="FF"/>
                <w:sz w:val="20"/>
                <w:szCs w:val="20"/>
              </w:rPr>
              <w:t>interviu</w:t>
            </w:r>
            <w:r w:rsidRPr="173FAF53" w:rsidR="173FAF53">
              <w:rPr>
                <w:rFonts w:ascii="Arial" w:hAnsi="Arial" w:eastAsia="Arial" w:cs="Arial"/>
                <w:i w:val="1"/>
                <w:iCs w:val="1"/>
                <w:color w:val="000000" w:themeColor="text1" w:themeTint="FF" w:themeShade="FF"/>
                <w:sz w:val="20"/>
                <w:szCs w:val="20"/>
              </w:rPr>
              <w:t xml:space="preserve"> bus </w:t>
            </w:r>
            <w:r w:rsidRPr="173FAF53" w:rsidR="173FAF53">
              <w:rPr>
                <w:rFonts w:ascii="Arial" w:hAnsi="Arial" w:eastAsia="Arial" w:cs="Arial"/>
                <w:i w:val="1"/>
                <w:iCs w:val="1"/>
                <w:color w:val="000000" w:themeColor="text1" w:themeTint="FF" w:themeShade="FF"/>
                <w:sz w:val="20"/>
                <w:szCs w:val="20"/>
              </w:rPr>
              <w:t>išsiųstas</w:t>
            </w:r>
            <w:r w:rsidRPr="173FAF53" w:rsidR="173FAF53">
              <w:rPr>
                <w:rFonts w:ascii="Arial" w:hAnsi="Arial" w:eastAsia="Arial" w:cs="Arial"/>
                <w:i w:val="1"/>
                <w:iCs w:val="1"/>
                <w:color w:val="000000" w:themeColor="text1" w:themeTint="FF" w:themeShade="FF"/>
                <w:sz w:val="20"/>
                <w:szCs w:val="20"/>
              </w:rPr>
              <w:t xml:space="preserve"> ne </w:t>
            </w:r>
            <w:r w:rsidRPr="173FAF53" w:rsidR="173FAF53">
              <w:rPr>
                <w:rFonts w:ascii="Arial" w:hAnsi="Arial" w:eastAsia="Arial" w:cs="Arial"/>
                <w:i w:val="1"/>
                <w:iCs w:val="1"/>
                <w:color w:val="000000" w:themeColor="text1" w:themeTint="FF" w:themeShade="FF"/>
                <w:sz w:val="20"/>
                <w:szCs w:val="20"/>
              </w:rPr>
              <w:t>vėliau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kaip</w:t>
            </w:r>
            <w:r w:rsidRPr="173FAF53" w:rsidR="173FAF53">
              <w:rPr>
                <w:rFonts w:ascii="Arial" w:hAnsi="Arial" w:eastAsia="Arial" w:cs="Arial"/>
                <w:i w:val="1"/>
                <w:iCs w:val="1"/>
                <w:color w:val="000000" w:themeColor="text1" w:themeTint="FF" w:themeShade="FF"/>
                <w:sz w:val="20"/>
                <w:szCs w:val="20"/>
              </w:rPr>
              <w:t xml:space="preserve"> 5 </w:t>
            </w:r>
            <w:r w:rsidRPr="173FAF53" w:rsidR="173FAF53">
              <w:rPr>
                <w:rFonts w:ascii="Arial" w:hAnsi="Arial" w:eastAsia="Arial" w:cs="Arial"/>
                <w:i w:val="1"/>
                <w:iCs w:val="1"/>
                <w:color w:val="000000" w:themeColor="text1" w:themeTint="FF" w:themeShade="FF"/>
                <w:sz w:val="20"/>
                <w:szCs w:val="20"/>
              </w:rPr>
              <w:t>darbo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dienos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iki</w:t>
            </w:r>
            <w:r w:rsidRPr="173FAF53" w:rsidR="173FAF53">
              <w:rPr>
                <w:rFonts w:ascii="Arial" w:hAnsi="Arial" w:eastAsia="Arial" w:cs="Arial"/>
                <w:i w:val="1"/>
                <w:iCs w:val="1"/>
                <w:color w:val="000000" w:themeColor="text1" w:themeTint="FF" w:themeShade="FF"/>
                <w:sz w:val="20"/>
                <w:szCs w:val="20"/>
              </w:rPr>
              <w:t xml:space="preserve"> jo </w:t>
            </w:r>
            <w:r w:rsidRPr="173FAF53" w:rsidR="173FAF53">
              <w:rPr>
                <w:rFonts w:ascii="Arial" w:hAnsi="Arial" w:eastAsia="Arial" w:cs="Arial"/>
                <w:i w:val="1"/>
                <w:iCs w:val="1"/>
                <w:color w:val="000000" w:themeColor="text1" w:themeTint="FF" w:themeShade="FF"/>
                <w:sz w:val="20"/>
                <w:szCs w:val="20"/>
              </w:rPr>
              <w:t>vykdymo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dienos</w:t>
            </w:r>
            <w:r w:rsidRPr="173FAF53" w:rsidR="173FAF53">
              <w:rPr>
                <w:rFonts w:ascii="Arial" w:hAnsi="Arial" w:eastAsia="Arial" w:cs="Arial"/>
                <w:i w:val="1"/>
                <w:iCs w:val="1"/>
                <w:color w:val="000000" w:themeColor="text1" w:themeTint="FF" w:themeShade="FF"/>
                <w:sz w:val="20"/>
                <w:szCs w:val="20"/>
              </w:rPr>
              <w:t xml:space="preserve">. Į </w:t>
            </w:r>
            <w:r w:rsidRPr="173FAF53" w:rsidR="173FAF53">
              <w:rPr>
                <w:rFonts w:ascii="Arial" w:hAnsi="Arial" w:eastAsia="Arial" w:cs="Arial"/>
                <w:i w:val="1"/>
                <w:iCs w:val="1"/>
                <w:color w:val="000000" w:themeColor="text1" w:themeTint="FF" w:themeShade="FF"/>
                <w:sz w:val="20"/>
                <w:szCs w:val="20"/>
              </w:rPr>
              <w:t>interviu</w:t>
            </w:r>
            <w:r w:rsidRPr="173FAF53" w:rsidR="173FAF53">
              <w:rPr>
                <w:rFonts w:ascii="Arial" w:hAnsi="Arial" w:eastAsia="Arial" w:cs="Arial"/>
                <w:i w:val="1"/>
                <w:iCs w:val="1"/>
                <w:color w:val="000000" w:themeColor="text1" w:themeTint="FF" w:themeShade="FF"/>
                <w:sz w:val="20"/>
                <w:szCs w:val="20"/>
              </w:rPr>
              <w:t xml:space="preserve"> bus </w:t>
            </w:r>
            <w:r w:rsidRPr="173FAF53" w:rsidR="173FAF53">
              <w:rPr>
                <w:rFonts w:ascii="Arial" w:hAnsi="Arial" w:eastAsia="Arial" w:cs="Arial"/>
                <w:i w:val="1"/>
                <w:iCs w:val="1"/>
                <w:color w:val="000000" w:themeColor="text1" w:themeTint="FF" w:themeShade="FF"/>
                <w:sz w:val="20"/>
                <w:szCs w:val="20"/>
              </w:rPr>
              <w:t>kviečiamas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Tiekėjo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atstovas</w:t>
            </w:r>
            <w:r w:rsidRPr="173FAF53" w:rsidR="173FAF53">
              <w:rPr>
                <w:rFonts w:ascii="Arial" w:hAnsi="Arial" w:eastAsia="Arial" w:cs="Arial"/>
                <w:i w:val="1"/>
                <w:iCs w:val="1"/>
                <w:color w:val="000000" w:themeColor="text1" w:themeTint="FF" w:themeShade="FF"/>
                <w:sz w:val="20"/>
                <w:szCs w:val="20"/>
              </w:rPr>
              <w:t xml:space="preserve"> – </w:t>
            </w:r>
            <w:r w:rsidRPr="173FAF53" w:rsidR="173FAF53">
              <w:rPr>
                <w:rFonts w:ascii="Arial" w:hAnsi="Arial" w:eastAsia="Arial" w:cs="Arial"/>
                <w:i w:val="1"/>
                <w:iCs w:val="1"/>
                <w:color w:val="000000" w:themeColor="text1" w:themeTint="FF" w:themeShade="FF"/>
                <w:sz w:val="20"/>
                <w:szCs w:val="20"/>
              </w:rPr>
              <w:t>komandos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koordinatorius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esant</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poreikiui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prie</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interviu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gali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prisijungti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vienas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ekspertas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kuris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dalyvaus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sutarties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vykdyme</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atitinka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numatytus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minimalius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kvalifikacinius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reikalavimus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Interviu</w:t>
            </w:r>
            <w:r w:rsidRPr="173FAF53" w:rsidR="173FAF53">
              <w:rPr>
                <w:rFonts w:ascii="Arial" w:hAnsi="Arial" w:eastAsia="Arial" w:cs="Arial"/>
                <w:i w:val="1"/>
                <w:iCs w:val="1"/>
                <w:color w:val="000000" w:themeColor="text1" w:themeTint="FF" w:themeShade="FF"/>
                <w:sz w:val="20"/>
                <w:szCs w:val="20"/>
              </w:rPr>
              <w:t xml:space="preserve"> bus </w:t>
            </w:r>
            <w:r w:rsidRPr="173FAF53" w:rsidR="173FAF53">
              <w:rPr>
                <w:rFonts w:ascii="Arial" w:hAnsi="Arial" w:eastAsia="Arial" w:cs="Arial"/>
                <w:i w:val="1"/>
                <w:iCs w:val="1"/>
                <w:color w:val="000000" w:themeColor="text1" w:themeTint="FF" w:themeShade="FF"/>
                <w:sz w:val="20"/>
                <w:szCs w:val="20"/>
              </w:rPr>
              <w:t>vertinamas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Perkančiojo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subjekto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paskirtų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atstovų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kurie</w:t>
            </w:r>
            <w:r w:rsidRPr="173FAF53" w:rsidR="173FAF53">
              <w:rPr>
                <w:rFonts w:ascii="Arial" w:hAnsi="Arial" w:eastAsia="Arial" w:cs="Arial"/>
                <w:i w:val="1"/>
                <w:iCs w:val="1"/>
                <w:color w:val="000000" w:themeColor="text1" w:themeTint="FF" w:themeShade="FF"/>
                <w:sz w:val="20"/>
                <w:szCs w:val="20"/>
              </w:rPr>
              <w:t xml:space="preserve"> po </w:t>
            </w:r>
            <w:r w:rsidRPr="173FAF53" w:rsidR="173FAF53">
              <w:rPr>
                <w:rFonts w:ascii="Arial" w:hAnsi="Arial" w:eastAsia="Arial" w:cs="Arial"/>
                <w:i w:val="1"/>
                <w:iCs w:val="1"/>
                <w:color w:val="000000" w:themeColor="text1" w:themeTint="FF" w:themeShade="FF"/>
                <w:sz w:val="20"/>
                <w:szCs w:val="20"/>
              </w:rPr>
              <w:t>interviu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įvertins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balais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pagal</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žemiau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pateiktus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kriterijus</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075D7168" w14:textId="5D1F97F0">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Interviu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pradžioje</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komandos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koordinatorius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turės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atlikti</w:t>
            </w:r>
            <w:r w:rsidRPr="173FAF53" w:rsidR="173FAF53">
              <w:rPr>
                <w:rFonts w:ascii="Arial" w:hAnsi="Arial" w:eastAsia="Arial" w:cs="Arial"/>
                <w:i w:val="1"/>
                <w:iCs w:val="1"/>
                <w:color w:val="000000" w:themeColor="text1" w:themeTint="FF" w:themeShade="FF"/>
                <w:sz w:val="20"/>
                <w:szCs w:val="20"/>
              </w:rPr>
              <w:t xml:space="preserve"> ne </w:t>
            </w:r>
            <w:r w:rsidRPr="173FAF53" w:rsidR="173FAF53">
              <w:rPr>
                <w:rFonts w:ascii="Arial" w:hAnsi="Arial" w:eastAsia="Arial" w:cs="Arial"/>
                <w:i w:val="1"/>
                <w:iCs w:val="1"/>
                <w:color w:val="000000" w:themeColor="text1" w:themeTint="FF" w:themeShade="FF"/>
                <w:sz w:val="20"/>
                <w:szCs w:val="20"/>
              </w:rPr>
              <w:t>ilgesnį</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kaip</w:t>
            </w:r>
            <w:r w:rsidRPr="173FAF53" w:rsidR="173FAF53">
              <w:rPr>
                <w:rFonts w:ascii="Arial" w:hAnsi="Arial" w:eastAsia="Arial" w:cs="Arial"/>
                <w:i w:val="1"/>
                <w:iCs w:val="1"/>
                <w:color w:val="000000" w:themeColor="text1" w:themeTint="FF" w:themeShade="FF"/>
                <w:sz w:val="20"/>
                <w:szCs w:val="20"/>
              </w:rPr>
              <w:t xml:space="preserve"> 20 min. </w:t>
            </w:r>
            <w:r w:rsidRPr="173FAF53" w:rsidR="173FAF53">
              <w:rPr>
                <w:rFonts w:ascii="Arial" w:hAnsi="Arial" w:eastAsia="Arial" w:cs="Arial"/>
                <w:i w:val="1"/>
                <w:iCs w:val="1"/>
                <w:color w:val="000000" w:themeColor="text1" w:themeTint="FF" w:themeShade="FF"/>
                <w:sz w:val="20"/>
                <w:szCs w:val="20"/>
              </w:rPr>
              <w:t>trukmės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pristatymą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Tikimasi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kad</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pristatymas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apims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šias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temas</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56A97463" w14:textId="4FB8474E">
            <w:pPr>
              <w:pStyle w:val="ListParagraph"/>
              <w:numPr>
                <w:ilvl w:val="0"/>
                <w:numId w:val="8"/>
              </w:numPr>
              <w:bidi w:val="0"/>
              <w:spacing w:before="0" w:beforeAutospacing="off" w:after="0" w:afterAutospacing="off"/>
              <w:ind w:left="720" w:right="0" w:hanging="360"/>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paaiškinimą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kaip</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Perkantysis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subjektas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supranta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pirkimo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objektą</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3E5244DA" w14:textId="03CB4AEB">
            <w:pPr>
              <w:pStyle w:val="ListParagraph"/>
              <w:numPr>
                <w:ilvl w:val="0"/>
                <w:numId w:val="8"/>
              </w:numPr>
              <w:bidi w:val="0"/>
              <w:spacing w:before="0" w:beforeAutospacing="off" w:after="0" w:afterAutospacing="off"/>
              <w:ind w:left="720" w:right="0" w:hanging="360"/>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paslaugų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teikimui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siūlomos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naudoti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metodologijos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aparatinės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įrangos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įgyvendinimo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pristatymą</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3AB0AAEF" w14:textId="2C729CFF">
            <w:pPr>
              <w:pStyle w:val="ListParagraph"/>
              <w:numPr>
                <w:ilvl w:val="0"/>
                <w:numId w:val="8"/>
              </w:numPr>
              <w:bidi w:val="0"/>
              <w:spacing w:before="0" w:beforeAutospacing="off" w:after="0" w:afterAutospacing="off"/>
              <w:ind w:left="720" w:right="0" w:hanging="360"/>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pirminį</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projekto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planą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paslaugų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teikimui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atskleidžiantį</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kokiais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etapais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kokia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laiko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juosta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vadovaujantis</w:t>
            </w:r>
            <w:r w:rsidRPr="173FAF53" w:rsidR="173FAF53">
              <w:rPr>
                <w:rFonts w:ascii="Arial" w:hAnsi="Arial" w:eastAsia="Arial" w:cs="Arial"/>
                <w:i w:val="1"/>
                <w:iCs w:val="1"/>
                <w:color w:val="000000" w:themeColor="text1" w:themeTint="FF" w:themeShade="FF"/>
                <w:sz w:val="20"/>
                <w:szCs w:val="20"/>
              </w:rPr>
              <w:t xml:space="preserve"> bus </w:t>
            </w:r>
            <w:r w:rsidRPr="173FAF53" w:rsidR="173FAF53">
              <w:rPr>
                <w:rFonts w:ascii="Arial" w:hAnsi="Arial" w:eastAsia="Arial" w:cs="Arial"/>
                <w:i w:val="1"/>
                <w:iCs w:val="1"/>
                <w:color w:val="000000" w:themeColor="text1" w:themeTint="FF" w:themeShade="FF"/>
                <w:sz w:val="20"/>
                <w:szCs w:val="20"/>
              </w:rPr>
              <w:t>teikiamos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paslaugos</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04FFA416" w14:textId="5D892E02">
            <w:pPr>
              <w:pStyle w:val="ListParagraph"/>
              <w:numPr>
                <w:ilvl w:val="0"/>
                <w:numId w:val="8"/>
              </w:numPr>
              <w:bidi w:val="0"/>
              <w:spacing w:before="0" w:beforeAutospacing="off" w:after="0" w:afterAutospacing="off"/>
              <w:ind w:left="720" w:right="0" w:hanging="360"/>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pagrindines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rizikas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susijusias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paslaugų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teikimu</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54C6DE22" w14:textId="21817726">
            <w:pPr>
              <w:pStyle w:val="ListParagraph"/>
              <w:numPr>
                <w:ilvl w:val="0"/>
                <w:numId w:val="8"/>
              </w:numPr>
              <w:bidi w:val="0"/>
              <w:spacing w:before="0" w:beforeAutospacing="off" w:after="0" w:afterAutospacing="off"/>
              <w:ind w:left="720" w:right="0" w:hanging="360"/>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pirminis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vertinimas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kaip</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galėtų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veikti</w:t>
            </w:r>
            <w:r w:rsidRPr="173FAF53" w:rsidR="173FAF53">
              <w:rPr>
                <w:rFonts w:ascii="Arial" w:hAnsi="Arial" w:eastAsia="Arial" w:cs="Arial"/>
                <w:i w:val="1"/>
                <w:iCs w:val="1"/>
                <w:color w:val="000000" w:themeColor="text1" w:themeTint="FF" w:themeShade="FF"/>
                <w:sz w:val="20"/>
                <w:szCs w:val="20"/>
              </w:rPr>
              <w:t xml:space="preserve"> TS </w:t>
            </w:r>
            <w:r w:rsidRPr="173FAF53" w:rsidR="173FAF53">
              <w:rPr>
                <w:rFonts w:ascii="Arial" w:hAnsi="Arial" w:eastAsia="Arial" w:cs="Arial"/>
                <w:i w:val="1"/>
                <w:iCs w:val="1"/>
                <w:color w:val="000000" w:themeColor="text1" w:themeTint="FF" w:themeShade="FF"/>
                <w:sz w:val="20"/>
                <w:szCs w:val="20"/>
              </w:rPr>
              <w:t>nurodyti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algoritmai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kokius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duomenis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naudoti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patikslinant</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kokios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informacijos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duomenų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gali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reikėti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iš</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Perkančiojo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subjekto</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0E4A66C1" w14:textId="04F8B373">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Tiekėjas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turi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parengti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pristatymą</w:t>
            </w:r>
            <w:r w:rsidRPr="173FAF53" w:rsidR="173FAF53">
              <w:rPr>
                <w:rFonts w:ascii="Arial" w:hAnsi="Arial" w:eastAsia="Arial" w:cs="Arial"/>
                <w:i w:val="1"/>
                <w:iCs w:val="1"/>
                <w:color w:val="000000" w:themeColor="text1" w:themeTint="FF" w:themeShade="FF"/>
                <w:sz w:val="20"/>
                <w:szCs w:val="20"/>
              </w:rPr>
              <w:t xml:space="preserve"> .pptx </w:t>
            </w:r>
            <w:r w:rsidRPr="173FAF53" w:rsidR="173FAF53">
              <w:rPr>
                <w:rFonts w:ascii="Arial" w:hAnsi="Arial" w:eastAsia="Arial" w:cs="Arial"/>
                <w:i w:val="1"/>
                <w:iCs w:val="1"/>
                <w:color w:val="000000" w:themeColor="text1" w:themeTint="FF" w:themeShade="FF"/>
                <w:sz w:val="20"/>
                <w:szCs w:val="20"/>
              </w:rPr>
              <w:t>formatu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apimant</w:t>
            </w:r>
            <w:r w:rsidRPr="173FAF53" w:rsidR="173FAF53">
              <w:rPr>
                <w:rFonts w:ascii="Arial" w:hAnsi="Arial" w:eastAsia="Arial" w:cs="Arial"/>
                <w:i w:val="1"/>
                <w:iCs w:val="1"/>
                <w:color w:val="000000" w:themeColor="text1" w:themeTint="FF" w:themeShade="FF"/>
                <w:sz w:val="20"/>
                <w:szCs w:val="20"/>
              </w:rPr>
              <w:t xml:space="preserve">, bet </w:t>
            </w:r>
            <w:r w:rsidRPr="173FAF53" w:rsidR="173FAF53">
              <w:rPr>
                <w:rFonts w:ascii="Arial" w:hAnsi="Arial" w:eastAsia="Arial" w:cs="Arial"/>
                <w:i w:val="1"/>
                <w:iCs w:val="1"/>
                <w:color w:val="000000" w:themeColor="text1" w:themeTint="FF" w:themeShade="FF"/>
                <w:sz w:val="20"/>
                <w:szCs w:val="20"/>
              </w:rPr>
              <w:t>neapsiribojant</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aukščiau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nurodytomis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temomis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Tiekėjas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turės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atsiųsti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savo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paruoštą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pristatymą</w:t>
            </w:r>
            <w:r w:rsidRPr="173FAF53" w:rsidR="173FAF53">
              <w:rPr>
                <w:rFonts w:ascii="Arial" w:hAnsi="Arial" w:eastAsia="Arial" w:cs="Arial"/>
                <w:i w:val="1"/>
                <w:iCs w:val="1"/>
                <w:color w:val="000000" w:themeColor="text1" w:themeTint="FF" w:themeShade="FF"/>
                <w:sz w:val="20"/>
                <w:szCs w:val="20"/>
              </w:rPr>
              <w:t xml:space="preserve"> el. </w:t>
            </w:r>
            <w:r w:rsidRPr="173FAF53" w:rsidR="173FAF53">
              <w:rPr>
                <w:rFonts w:ascii="Arial" w:hAnsi="Arial" w:eastAsia="Arial" w:cs="Arial"/>
                <w:i w:val="1"/>
                <w:iCs w:val="1"/>
                <w:color w:val="000000" w:themeColor="text1" w:themeTint="FF" w:themeShade="FF"/>
                <w:sz w:val="20"/>
                <w:szCs w:val="20"/>
              </w:rPr>
              <w:t>paštu</w:t>
            </w:r>
            <w:r w:rsidRPr="173FAF53" w:rsidR="173FAF53">
              <w:rPr>
                <w:rFonts w:ascii="Arial" w:hAnsi="Arial" w:eastAsia="Arial" w:cs="Arial"/>
                <w:i w:val="1"/>
                <w:iCs w:val="1"/>
                <w:color w:val="000000" w:themeColor="text1" w:themeTint="FF" w:themeShade="FF"/>
                <w:sz w:val="20"/>
                <w:szCs w:val="20"/>
              </w:rPr>
              <w:t xml:space="preserve"> ne </w:t>
            </w:r>
            <w:r w:rsidRPr="173FAF53" w:rsidR="173FAF53">
              <w:rPr>
                <w:rFonts w:ascii="Arial" w:hAnsi="Arial" w:eastAsia="Arial" w:cs="Arial"/>
                <w:i w:val="1"/>
                <w:iCs w:val="1"/>
                <w:color w:val="000000" w:themeColor="text1" w:themeTint="FF" w:themeShade="FF"/>
                <w:sz w:val="20"/>
                <w:szCs w:val="20"/>
              </w:rPr>
              <w:t>vėliau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kaip</w:t>
            </w:r>
            <w:r w:rsidRPr="173FAF53" w:rsidR="173FAF53">
              <w:rPr>
                <w:rFonts w:ascii="Arial" w:hAnsi="Arial" w:eastAsia="Arial" w:cs="Arial"/>
                <w:i w:val="1"/>
                <w:iCs w:val="1"/>
                <w:color w:val="000000" w:themeColor="text1" w:themeTint="FF" w:themeShade="FF"/>
                <w:sz w:val="20"/>
                <w:szCs w:val="20"/>
              </w:rPr>
              <w:t xml:space="preserve"> 1 </w:t>
            </w:r>
            <w:r w:rsidRPr="173FAF53" w:rsidR="173FAF53">
              <w:rPr>
                <w:rFonts w:ascii="Arial" w:hAnsi="Arial" w:eastAsia="Arial" w:cs="Arial"/>
                <w:i w:val="1"/>
                <w:iCs w:val="1"/>
                <w:color w:val="000000" w:themeColor="text1" w:themeTint="FF" w:themeShade="FF"/>
                <w:sz w:val="20"/>
                <w:szCs w:val="20"/>
              </w:rPr>
              <w:t>darbo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dieną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prieš</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susitikimą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Interviu</w:t>
            </w:r>
            <w:r w:rsidRPr="173FAF53" w:rsidR="173FAF53">
              <w:rPr>
                <w:rFonts w:ascii="Arial" w:hAnsi="Arial" w:eastAsia="Arial" w:cs="Arial"/>
                <w:i w:val="1"/>
                <w:iCs w:val="1"/>
                <w:color w:val="000000" w:themeColor="text1" w:themeTint="FF" w:themeShade="FF"/>
                <w:sz w:val="20"/>
                <w:szCs w:val="20"/>
              </w:rPr>
              <w:t xml:space="preserve"> bus </w:t>
            </w:r>
            <w:r w:rsidRPr="173FAF53" w:rsidR="173FAF53">
              <w:rPr>
                <w:rFonts w:ascii="Arial" w:hAnsi="Arial" w:eastAsia="Arial" w:cs="Arial"/>
                <w:i w:val="1"/>
                <w:iCs w:val="1"/>
                <w:color w:val="000000" w:themeColor="text1" w:themeTint="FF" w:themeShade="FF"/>
                <w:sz w:val="20"/>
                <w:szCs w:val="20"/>
              </w:rPr>
              <w:t>įrašomas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tačiau</w:t>
            </w:r>
            <w:r w:rsidRPr="173FAF53" w:rsidR="173FAF53">
              <w:rPr>
                <w:rFonts w:ascii="Arial" w:hAnsi="Arial" w:eastAsia="Arial" w:cs="Arial"/>
                <w:i w:val="1"/>
                <w:iCs w:val="1"/>
                <w:color w:val="000000" w:themeColor="text1" w:themeTint="FF" w:themeShade="FF"/>
                <w:sz w:val="20"/>
                <w:szCs w:val="20"/>
              </w:rPr>
              <w:t xml:space="preserve"> tik </w:t>
            </w:r>
            <w:r w:rsidRPr="173FAF53" w:rsidR="173FAF53">
              <w:rPr>
                <w:rFonts w:ascii="Arial" w:hAnsi="Arial" w:eastAsia="Arial" w:cs="Arial"/>
                <w:i w:val="1"/>
                <w:iCs w:val="1"/>
                <w:color w:val="000000" w:themeColor="text1" w:themeTint="FF" w:themeShade="FF"/>
                <w:sz w:val="20"/>
                <w:szCs w:val="20"/>
              </w:rPr>
              <w:t>vidiniais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Perkančiojo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subjekto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tikslais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siekiant</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užtikrinti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objektyvumą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nešališkumą</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06840682" w14:textId="292C0284">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Antroji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interviu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dalis</w:t>
            </w:r>
            <w:r w:rsidRPr="173FAF53" w:rsidR="173FAF53">
              <w:rPr>
                <w:rFonts w:ascii="Arial" w:hAnsi="Arial" w:eastAsia="Arial" w:cs="Arial"/>
                <w:i w:val="1"/>
                <w:iCs w:val="1"/>
                <w:color w:val="000000" w:themeColor="text1" w:themeTint="FF" w:themeShade="FF"/>
                <w:sz w:val="20"/>
                <w:szCs w:val="20"/>
              </w:rPr>
              <w:t xml:space="preserve"> bus </w:t>
            </w:r>
            <w:r w:rsidRPr="173FAF53" w:rsidR="173FAF53">
              <w:rPr>
                <w:rFonts w:ascii="Arial" w:hAnsi="Arial" w:eastAsia="Arial" w:cs="Arial"/>
                <w:i w:val="1"/>
                <w:iCs w:val="1"/>
                <w:color w:val="000000" w:themeColor="text1" w:themeTint="FF" w:themeShade="FF"/>
                <w:sz w:val="20"/>
                <w:szCs w:val="20"/>
              </w:rPr>
              <w:t>organizuojama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kaip</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klausimų-atsakymų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sesija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Sesijos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metu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Perkančiojo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subjekto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paskirti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atstovai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uždavinės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klausimus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susijusius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Tiekėjo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pristatymu</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1B1D0BEA" w14:textId="056363F0">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01DA19EF" w14:textId="202A8C96">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Interviu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komandos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koordinatoriumi</w:t>
            </w:r>
            <w:r w:rsidRPr="173FAF53" w:rsidR="173FAF53">
              <w:rPr>
                <w:rFonts w:ascii="Arial" w:hAnsi="Arial" w:eastAsia="Arial" w:cs="Arial"/>
                <w:i w:val="1"/>
                <w:iCs w:val="1"/>
                <w:color w:val="000000" w:themeColor="text1" w:themeTint="FF" w:themeShade="FF"/>
                <w:sz w:val="20"/>
                <w:szCs w:val="20"/>
              </w:rPr>
              <w:t xml:space="preserve"> (C) </w:t>
            </w:r>
            <w:r w:rsidRPr="173FAF53" w:rsidR="173FAF53">
              <w:rPr>
                <w:rFonts w:ascii="Arial" w:hAnsi="Arial" w:eastAsia="Arial" w:cs="Arial"/>
                <w:i w:val="1"/>
                <w:iCs w:val="1"/>
                <w:color w:val="000000" w:themeColor="text1" w:themeTint="FF" w:themeShade="FF"/>
                <w:sz w:val="20"/>
                <w:szCs w:val="20"/>
              </w:rPr>
              <w:t>balas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apskaičiuojamas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Tiekėjo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interviu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metu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surinktų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taškų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sumos</w:t>
            </w:r>
            <w:r w:rsidRPr="173FAF53" w:rsidR="173FAF53">
              <w:rPr>
                <w:rFonts w:ascii="Arial" w:hAnsi="Arial" w:eastAsia="Arial" w:cs="Arial"/>
                <w:i w:val="1"/>
                <w:iCs w:val="1"/>
                <w:color w:val="000000" w:themeColor="text1" w:themeTint="FF" w:themeShade="FF"/>
                <w:sz w:val="20"/>
                <w:szCs w:val="20"/>
              </w:rPr>
              <w:t xml:space="preserve"> (C</w:t>
            </w:r>
            <w:r w:rsidRPr="173FAF53" w:rsidR="173FAF53">
              <w:rPr>
                <w:rFonts w:ascii="Arial" w:hAnsi="Arial" w:eastAsia="Arial" w:cs="Arial"/>
                <w:i w:val="1"/>
                <w:iCs w:val="1"/>
                <w:color w:val="000000" w:themeColor="text1" w:themeTint="FF" w:themeShade="FF"/>
                <w:sz w:val="20"/>
                <w:szCs w:val="20"/>
                <w:vertAlign w:val="subscript"/>
              </w:rPr>
              <w:t>𝑇</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maksimalaus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interviu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metu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galimų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gauti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taškų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sumos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santykį</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padauginant</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iš</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Kriterijaus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vertė</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ekonominio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naudingumo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įvertinime</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34CA5161" w14:textId="1137BEC5">
            <w:pPr>
              <w:bidi w:val="0"/>
              <w:spacing w:before="0" w:beforeAutospacing="off" w:after="0" w:afterAutospacing="off"/>
              <w:rPr>
                <w:rFonts w:ascii="Arial" w:hAnsi="Arial" w:eastAsia="Arial" w:cs="Arial"/>
                <w:sz w:val="20"/>
                <w:szCs w:val="20"/>
              </w:rPr>
            </w:pPr>
            <w:r w:rsidRPr="173FAF53" w:rsidR="173FAF53">
              <w:rPr>
                <w:rFonts w:ascii="Arial" w:hAnsi="Arial" w:eastAsia="Arial" w:cs="Arial"/>
                <w:sz w:val="20"/>
                <w:szCs w:val="20"/>
              </w:rPr>
              <w:t xml:space="preserve"> </w:t>
            </w:r>
          </w:p>
          <w:p w:rsidR="173FAF53" w:rsidP="173FAF53" w:rsidRDefault="173FAF53" w14:paraId="6DF9C8C4" w14:textId="07F6DDFD">
            <w:pPr>
              <w:bidi w:val="0"/>
              <w:spacing w:before="0" w:beforeAutospacing="off" w:after="0" w:afterAutospacing="off"/>
              <w:jc w:val="center"/>
              <w:rPr>
                <w:rFonts w:ascii="Arial" w:hAnsi="Arial" w:eastAsia="Arial" w:cs="Arial"/>
                <w:i w:val="1"/>
                <w:iCs w:val="1"/>
                <w:sz w:val="24"/>
                <w:szCs w:val="24"/>
                <w:vertAlign w:val="subscript"/>
              </w:rPr>
            </w:pPr>
            <w:r w:rsidRPr="173FAF53" w:rsidR="173FAF53">
              <w:rPr>
                <w:rFonts w:ascii="Arial" w:hAnsi="Arial" w:eastAsia="Arial" w:cs="Arial"/>
                <w:i w:val="1"/>
                <w:iCs w:val="1"/>
                <w:color w:val="000000" w:themeColor="text1" w:themeTint="FF" w:themeShade="FF"/>
                <w:sz w:val="20"/>
                <w:szCs w:val="20"/>
              </w:rPr>
              <w:t xml:space="preserve"> </w:t>
            </w:r>
            <w:r>
              <w:br/>
            </w:r>
            <w:r w:rsidRPr="173FAF53" w:rsidR="173FAF53">
              <w:rPr>
                <w:rFonts w:ascii="Arial" w:hAnsi="Arial" w:eastAsia="Arial" w:cs="Arial"/>
                <w:i w:val="1"/>
                <w:iCs w:val="1"/>
                <w:sz w:val="24"/>
                <w:szCs w:val="24"/>
                <w:vertAlign w:val="subscript"/>
              </w:rPr>
              <w:t xml:space="preserve"> </w:t>
            </w:r>
            <w:r w:rsidR="0DA156F8">
              <w:drawing>
                <wp:inline wp14:editId="5C130230" wp14:anchorId="4AA9D5C0">
                  <wp:extent cx="781050" cy="371475"/>
                  <wp:effectExtent l="0" t="0" r="0" b="0"/>
                  <wp:docPr id="92310555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923105559" name="Picture 923105559"/>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1668644342">
                            <a:extLst xmlns:a="http://schemas.openxmlformats.org/drawingml/2006/main">
                              <a:ext xmlns:a="http://schemas.openxmlformats.org/drawingml/2006/main" uri="{28A0092B-C50C-407E-A947-70E740481C1C}">
                                <a14:useLocalDpi xmlns:a14="http://schemas.microsoft.com/office/drawing/2010/main"/>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781050" cy="371475"/>
                          </a:xfrm>
                          <a:prstGeom xmlns:a="http://schemas.openxmlformats.org/drawingml/2006/main" prst="rect">
                            <a:avLst xmlns:a="http://schemas.openxmlformats.org/drawingml/2006/main"/>
                          </a:prstGeom>
                        </pic:spPr>
                      </pic:pic>
                    </a:graphicData>
                  </a:graphic>
                </wp:inline>
              </w:drawing>
            </w:r>
          </w:p>
          <w:p w:rsidR="173FAF53" w:rsidP="173FAF53" w:rsidRDefault="173FAF53" w14:paraId="15BB492F" w14:textId="67E743ED">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 </w:t>
            </w:r>
          </w:p>
        </w:tc>
        <w:tc>
          <w:tcPr>
            <w:tcW w:w="5070" w:type="dxa"/>
            <w:tcBorders>
              <w:top w:val="single" w:color="000000" w:themeColor="text1" w:sz="8"/>
              <w:left w:val="single" w:color="000000" w:themeColor="text1" w:sz="8"/>
              <w:bottom w:val="single" w:color="000000" w:themeColor="text1" w:sz="8"/>
              <w:right w:val="single" w:color="000000" w:themeColor="text1" w:sz="8"/>
            </w:tcBorders>
            <w:tcMar>
              <w:top w:w="43" w:type="dxa"/>
              <w:left w:w="8" w:type="dxa"/>
              <w:right w:w="46" w:type="dxa"/>
            </w:tcMar>
            <w:vAlign w:val="top"/>
          </w:tcPr>
          <w:p w:rsidR="173FAF53" w:rsidP="173FAF53" w:rsidRDefault="173FAF53" w14:paraId="7B7996D6" w14:textId="4D529C4E">
            <w:pPr>
              <w:bidi w:val="0"/>
              <w:spacing w:before="0" w:beforeAutospacing="off" w:after="16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Interview with the team coordinator (C)</w:t>
            </w:r>
          </w:p>
          <w:p w:rsidR="173FAF53" w:rsidP="173FAF53" w:rsidRDefault="173FAF53" w14:paraId="13CA48EF" w14:textId="7EA382AC">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The purpose of this criterion is to evaluate the team coordinator's vision, </w:t>
            </w:r>
            <w:r w:rsidRPr="173FAF53" w:rsidR="670CF5AB">
              <w:rPr>
                <w:rFonts w:ascii="Arial" w:hAnsi="Arial" w:eastAsia="Arial" w:cs="Arial"/>
                <w:i w:val="1"/>
                <w:iCs w:val="1"/>
                <w:color w:val="000000" w:themeColor="text1" w:themeTint="FF" w:themeShade="FF"/>
                <w:sz w:val="20"/>
                <w:szCs w:val="20"/>
              </w:rPr>
              <w:t>abilities,</w:t>
            </w:r>
            <w:r w:rsidRPr="173FAF53" w:rsidR="173FAF53">
              <w:rPr>
                <w:rFonts w:ascii="Arial" w:hAnsi="Arial" w:eastAsia="Arial" w:cs="Arial"/>
                <w:i w:val="1"/>
                <w:iCs w:val="1"/>
                <w:color w:val="000000" w:themeColor="text1" w:themeTint="FF" w:themeShade="FF"/>
                <w:sz w:val="20"/>
                <w:szCs w:val="20"/>
              </w:rPr>
              <w:t xml:space="preserve"> and understanding of the services the Contracting Entity </w:t>
            </w:r>
            <w:r w:rsidRPr="173FAF53" w:rsidR="173FAF53">
              <w:rPr>
                <w:rFonts w:ascii="Arial" w:hAnsi="Arial" w:eastAsia="Arial" w:cs="Arial"/>
                <w:i w:val="1"/>
                <w:iCs w:val="1"/>
                <w:color w:val="000000" w:themeColor="text1" w:themeTint="FF" w:themeShade="FF"/>
                <w:sz w:val="20"/>
                <w:szCs w:val="20"/>
              </w:rPr>
              <w:t>seeks</w:t>
            </w:r>
            <w:r w:rsidRPr="173FAF53" w:rsidR="173FAF53">
              <w:rPr>
                <w:rFonts w:ascii="Arial" w:hAnsi="Arial" w:eastAsia="Arial" w:cs="Arial"/>
                <w:i w:val="1"/>
                <w:iCs w:val="1"/>
                <w:color w:val="000000" w:themeColor="text1" w:themeTint="FF" w:themeShade="FF"/>
                <w:sz w:val="20"/>
                <w:szCs w:val="20"/>
              </w:rPr>
              <w:t xml:space="preserve"> to </w:t>
            </w:r>
            <w:r w:rsidRPr="173FAF53" w:rsidR="173FAF53">
              <w:rPr>
                <w:rFonts w:ascii="Arial" w:hAnsi="Arial" w:eastAsia="Arial" w:cs="Arial"/>
                <w:i w:val="1"/>
                <w:iCs w:val="1"/>
                <w:color w:val="000000" w:themeColor="text1" w:themeTint="FF" w:themeShade="FF"/>
                <w:sz w:val="20"/>
                <w:szCs w:val="20"/>
              </w:rPr>
              <w:t>acquire</w:t>
            </w:r>
            <w:r w:rsidRPr="173FAF53" w:rsidR="173FAF53">
              <w:rPr>
                <w:rFonts w:ascii="Arial" w:hAnsi="Arial" w:eastAsia="Arial" w:cs="Arial"/>
                <w:i w:val="1"/>
                <w:iCs w:val="1"/>
                <w:color w:val="000000" w:themeColor="text1" w:themeTint="FF" w:themeShade="FF"/>
                <w:sz w:val="20"/>
                <w:szCs w:val="20"/>
              </w:rPr>
              <w:t xml:space="preserve">. The team coordinator interview will be conducted remotely (via Microsoft Teams or similar platform) and will last no longer than 1 hour. The invitation to the interview will be sent no later than 5 working days before the date of its implementation. The Supplier's representative – the team coordinator – will be invited to the interview; if necessary, one expert who will </w:t>
            </w:r>
            <w:r w:rsidRPr="173FAF53" w:rsidR="173FAF53">
              <w:rPr>
                <w:rFonts w:ascii="Arial" w:hAnsi="Arial" w:eastAsia="Arial" w:cs="Arial"/>
                <w:i w:val="1"/>
                <w:iCs w:val="1"/>
                <w:color w:val="000000" w:themeColor="text1" w:themeTint="FF" w:themeShade="FF"/>
                <w:sz w:val="20"/>
                <w:szCs w:val="20"/>
              </w:rPr>
              <w:t>participate</w:t>
            </w:r>
            <w:r w:rsidRPr="173FAF53" w:rsidR="173FAF53">
              <w:rPr>
                <w:rFonts w:ascii="Arial" w:hAnsi="Arial" w:eastAsia="Arial" w:cs="Arial"/>
                <w:i w:val="1"/>
                <w:iCs w:val="1"/>
                <w:color w:val="000000" w:themeColor="text1" w:themeTint="FF" w:themeShade="FF"/>
                <w:sz w:val="20"/>
                <w:szCs w:val="20"/>
              </w:rPr>
              <w:t xml:space="preserve"> in the performance of the contract and meets the minimum qualification requirements may also join the interview. The interview will be evaluated by representatives appointed by the Contracting Entity, who will assess (in points) after the interview according to the criteria provided below.</w:t>
            </w:r>
          </w:p>
          <w:p w:rsidR="173FAF53" w:rsidP="173FAF53" w:rsidRDefault="173FAF53" w14:paraId="3899D5C5" w14:textId="3536BE33">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At the beginning of the interview, the team coordinator will have to make a presentation lasting no longer than 20 minutes. It is expected that the presentation will cover the following topics:</w:t>
            </w:r>
          </w:p>
          <w:p w:rsidR="173FAF53" w:rsidP="173FAF53" w:rsidRDefault="173FAF53" w14:paraId="035CE0A8" w14:textId="162C108B">
            <w:pPr>
              <w:pStyle w:val="ListParagraph"/>
              <w:numPr>
                <w:ilvl w:val="0"/>
                <w:numId w:val="8"/>
              </w:numPr>
              <w:bidi w:val="0"/>
              <w:spacing w:before="0" w:beforeAutospacing="off" w:after="0" w:afterAutospacing="off"/>
              <w:ind w:left="720" w:right="0" w:hanging="360"/>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an explanation of how the Contracting Entity understands the procurement object;</w:t>
            </w:r>
          </w:p>
          <w:p w:rsidR="173FAF53" w:rsidP="173FAF53" w:rsidRDefault="173FAF53" w14:paraId="4820ACEA" w14:textId="748762E2">
            <w:pPr>
              <w:pStyle w:val="ListParagraph"/>
              <w:numPr>
                <w:ilvl w:val="0"/>
                <w:numId w:val="8"/>
              </w:numPr>
              <w:bidi w:val="0"/>
              <w:spacing w:before="0" w:beforeAutospacing="off" w:after="0" w:afterAutospacing="off"/>
              <w:ind w:left="720" w:right="0" w:hanging="360"/>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a presentation of the </w:t>
            </w:r>
            <w:r w:rsidRPr="173FAF53" w:rsidR="173FAF53">
              <w:rPr>
                <w:rFonts w:ascii="Arial" w:hAnsi="Arial" w:eastAsia="Arial" w:cs="Arial"/>
                <w:i w:val="1"/>
                <w:iCs w:val="1"/>
                <w:color w:val="000000" w:themeColor="text1" w:themeTint="FF" w:themeShade="FF"/>
                <w:sz w:val="20"/>
                <w:szCs w:val="20"/>
              </w:rPr>
              <w:t>methodology</w:t>
            </w:r>
            <w:r w:rsidRPr="173FAF53" w:rsidR="173FAF53">
              <w:rPr>
                <w:rFonts w:ascii="Arial" w:hAnsi="Arial" w:eastAsia="Arial" w:cs="Arial"/>
                <w:i w:val="1"/>
                <w:iCs w:val="1"/>
                <w:color w:val="000000" w:themeColor="text1" w:themeTint="FF" w:themeShade="FF"/>
                <w:sz w:val="20"/>
                <w:szCs w:val="20"/>
              </w:rPr>
              <w:t>, hardware and implementation proposed for the provision of services;</w:t>
            </w:r>
          </w:p>
          <w:p w:rsidR="173FAF53" w:rsidP="173FAF53" w:rsidRDefault="173FAF53" w14:paraId="56CED6A7" w14:textId="29EDB6A6">
            <w:pPr>
              <w:pStyle w:val="ListParagraph"/>
              <w:numPr>
                <w:ilvl w:val="0"/>
                <w:numId w:val="8"/>
              </w:numPr>
              <w:bidi w:val="0"/>
              <w:spacing w:before="0" w:beforeAutospacing="off" w:after="0" w:afterAutospacing="off"/>
              <w:ind w:left="720" w:right="0" w:hanging="360"/>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an initial</w:t>
            </w:r>
            <w:r w:rsidRPr="173FAF53" w:rsidR="173FAF53">
              <w:rPr>
                <w:rFonts w:ascii="Arial" w:hAnsi="Arial" w:eastAsia="Arial" w:cs="Arial"/>
                <w:i w:val="1"/>
                <w:iCs w:val="1"/>
                <w:color w:val="000000" w:themeColor="text1" w:themeTint="FF" w:themeShade="FF"/>
                <w:sz w:val="20"/>
                <w:szCs w:val="20"/>
              </w:rPr>
              <w:t xml:space="preserve"> project plan for the provision of services, revealing at what stages and according to what timeline the services will be provided;</w:t>
            </w:r>
          </w:p>
          <w:p w:rsidR="173FAF53" w:rsidP="173FAF53" w:rsidRDefault="173FAF53" w14:paraId="54BC4B15" w14:textId="2F917EFF">
            <w:pPr>
              <w:pStyle w:val="ListParagraph"/>
              <w:numPr>
                <w:ilvl w:val="0"/>
                <w:numId w:val="8"/>
              </w:numPr>
              <w:bidi w:val="0"/>
              <w:spacing w:before="0" w:beforeAutospacing="off" w:after="0" w:afterAutospacing="off"/>
              <w:ind w:left="720" w:right="0" w:hanging="360"/>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the main risks related to the provision of services;</w:t>
            </w:r>
          </w:p>
          <w:p w:rsidR="173FAF53" w:rsidP="173FAF53" w:rsidRDefault="173FAF53" w14:paraId="31C9929B" w14:textId="7DEAA3F9">
            <w:pPr>
              <w:pStyle w:val="ListParagraph"/>
              <w:numPr>
                <w:ilvl w:val="0"/>
                <w:numId w:val="8"/>
              </w:numPr>
              <w:bidi w:val="0"/>
              <w:spacing w:before="0" w:beforeAutospacing="off" w:after="0" w:afterAutospacing="off"/>
              <w:ind w:left="720" w:right="0" w:hanging="360"/>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an</w:t>
            </w:r>
            <w:r w:rsidRPr="173FAF53" w:rsidR="173FAF53">
              <w:rPr>
                <w:rFonts w:ascii="Arial" w:hAnsi="Arial" w:eastAsia="Arial" w:cs="Arial"/>
                <w:i w:val="1"/>
                <w:iCs w:val="1"/>
                <w:color w:val="000000" w:themeColor="text1" w:themeTint="FF" w:themeShade="FF"/>
                <w:sz w:val="20"/>
                <w:szCs w:val="20"/>
              </w:rPr>
              <w:t xml:space="preserve"> initial assessment of how the algorithms specified in the TS could work, what data to use, specifying what information, data may be needed from the Contracting Entity.</w:t>
            </w:r>
          </w:p>
          <w:p w:rsidR="173FAF53" w:rsidP="173FAF53" w:rsidRDefault="173FAF53" w14:paraId="1A38B78F" w14:textId="7F006184">
            <w:pPr>
              <w:bidi w:val="0"/>
              <w:spacing w:before="0" w:beforeAutospacing="off" w:after="16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The Supplier must prepare a presentation in .pptx format, covering but not limited to the topics </w:t>
            </w:r>
            <w:r w:rsidRPr="173FAF53" w:rsidR="173FAF53">
              <w:rPr>
                <w:rFonts w:ascii="Arial" w:hAnsi="Arial" w:eastAsia="Arial" w:cs="Arial"/>
                <w:i w:val="1"/>
                <w:iCs w:val="1"/>
                <w:color w:val="000000" w:themeColor="text1" w:themeTint="FF" w:themeShade="FF"/>
                <w:sz w:val="20"/>
                <w:szCs w:val="20"/>
              </w:rPr>
              <w:t>indicated</w:t>
            </w:r>
            <w:r w:rsidRPr="173FAF53" w:rsidR="173FAF53">
              <w:rPr>
                <w:rFonts w:ascii="Arial" w:hAnsi="Arial" w:eastAsia="Arial" w:cs="Arial"/>
                <w:i w:val="1"/>
                <w:iCs w:val="1"/>
                <w:color w:val="000000" w:themeColor="text1" w:themeTint="FF" w:themeShade="FF"/>
                <w:sz w:val="20"/>
                <w:szCs w:val="20"/>
              </w:rPr>
              <w:t xml:space="preserve"> above. The Supplier will have to send their prepared presentation by e-mail no later than 1 working day before the meeting. The interview will be recorded, but only for internal purposes of the Contracting Entity, </w:t>
            </w:r>
            <w:r w:rsidRPr="173FAF53" w:rsidR="173FAF53">
              <w:rPr>
                <w:rFonts w:ascii="Arial" w:hAnsi="Arial" w:eastAsia="Arial" w:cs="Arial"/>
                <w:i w:val="1"/>
                <w:iCs w:val="1"/>
                <w:color w:val="000000" w:themeColor="text1" w:themeTint="FF" w:themeShade="FF"/>
                <w:sz w:val="20"/>
                <w:szCs w:val="20"/>
              </w:rPr>
              <w:t>in order to</w:t>
            </w:r>
            <w:r w:rsidRPr="173FAF53" w:rsidR="173FAF53">
              <w:rPr>
                <w:rFonts w:ascii="Arial" w:hAnsi="Arial" w:eastAsia="Arial" w:cs="Arial"/>
                <w:i w:val="1"/>
                <w:iCs w:val="1"/>
                <w:color w:val="000000" w:themeColor="text1" w:themeTint="FF" w:themeShade="FF"/>
                <w:sz w:val="20"/>
                <w:szCs w:val="20"/>
              </w:rPr>
              <w:t xml:space="preserve"> ensure objectivity and impartiality.</w:t>
            </w:r>
          </w:p>
          <w:p w:rsidR="173FAF53" w:rsidP="173FAF53" w:rsidRDefault="173FAF53" w14:paraId="688D5EBD" w14:textId="7508F074">
            <w:pPr>
              <w:bidi w:val="0"/>
              <w:spacing w:before="0" w:beforeAutospacing="off" w:after="16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The second part of the interview will be organized as a question-and-answer session. During the session, representatives appointed by the Contracting Entity will ask questions related to the Supplier's presentation.</w:t>
            </w:r>
          </w:p>
          <w:p w:rsidR="173FAF53" w:rsidP="173FAF53" w:rsidRDefault="173FAF53" w14:paraId="7EE0F4A1" w14:textId="1EB1E68D">
            <w:pPr>
              <w:bidi w:val="0"/>
              <w:spacing w:before="0" w:beforeAutospacing="off" w:after="16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The interview with the team coordinator (C) score is calculated by multiplying the ratio of the sum of points collected by the Supplier during the interview (C</w:t>
            </w:r>
            <w:r w:rsidRPr="173FAF53" w:rsidR="173FAF53">
              <w:rPr>
                <w:rFonts w:ascii="Arial" w:hAnsi="Arial" w:eastAsia="Arial" w:cs="Arial"/>
                <w:i w:val="1"/>
                <w:iCs w:val="1"/>
                <w:color w:val="000000" w:themeColor="text1" w:themeTint="FF" w:themeShade="FF"/>
                <w:sz w:val="20"/>
                <w:szCs w:val="20"/>
                <w:vertAlign w:val="subscript"/>
              </w:rPr>
              <w:t>𝑇</w:t>
            </w:r>
            <w:r w:rsidRPr="173FAF53" w:rsidR="173FAF53">
              <w:rPr>
                <w:rFonts w:ascii="Arial" w:hAnsi="Arial" w:eastAsia="Arial" w:cs="Arial"/>
                <w:i w:val="1"/>
                <w:iCs w:val="1"/>
                <w:color w:val="000000" w:themeColor="text1" w:themeTint="FF" w:themeShade="FF"/>
                <w:sz w:val="20"/>
                <w:szCs w:val="20"/>
              </w:rPr>
              <w:t xml:space="preserve">) and the </w:t>
            </w:r>
            <w:r w:rsidRPr="173FAF53" w:rsidR="173FAF53">
              <w:rPr>
                <w:rFonts w:ascii="Arial" w:hAnsi="Arial" w:eastAsia="Arial" w:cs="Arial"/>
                <w:i w:val="1"/>
                <w:iCs w:val="1"/>
                <w:color w:val="000000" w:themeColor="text1" w:themeTint="FF" w:themeShade="FF"/>
                <w:sz w:val="20"/>
                <w:szCs w:val="20"/>
              </w:rPr>
              <w:t>maximum</w:t>
            </w:r>
            <w:r w:rsidRPr="173FAF53" w:rsidR="173FAF53">
              <w:rPr>
                <w:rFonts w:ascii="Arial" w:hAnsi="Arial" w:eastAsia="Arial" w:cs="Arial"/>
                <w:i w:val="1"/>
                <w:iCs w:val="1"/>
                <w:color w:val="000000" w:themeColor="text1" w:themeTint="FF" w:themeShade="FF"/>
                <w:sz w:val="20"/>
                <w:szCs w:val="20"/>
              </w:rPr>
              <w:t xml:space="preserve"> sum of points possible to obtain during the interview by the Criterion value in the assessment of economic utility:</w:t>
            </w:r>
          </w:p>
          <w:p w:rsidR="0DA156F8" w:rsidP="173FAF53" w:rsidRDefault="0DA156F8" w14:paraId="5CA55C40" w14:textId="07BB2EB9">
            <w:pPr>
              <w:bidi w:val="0"/>
              <w:spacing w:before="0" w:beforeAutospacing="off" w:after="160" w:afterAutospacing="off" w:line="278" w:lineRule="auto"/>
              <w:jc w:val="center"/>
              <w:rPr>
                <w:rFonts w:ascii="Arial" w:hAnsi="Arial" w:eastAsia="Arial" w:cs="Arial"/>
              </w:rPr>
            </w:pPr>
            <w:r w:rsidR="0DA156F8">
              <w:drawing>
                <wp:inline wp14:editId="5190DEFF" wp14:anchorId="0908B079">
                  <wp:extent cx="781050" cy="371475"/>
                  <wp:effectExtent l="0" t="0" r="0" b="0"/>
                  <wp:docPr id="170138455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1701384553" name="Picture 1701384553"/>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1774044084">
                            <a:extLst xmlns:a="http://schemas.openxmlformats.org/drawingml/2006/main">
                              <a:ext xmlns:a="http://schemas.openxmlformats.org/drawingml/2006/main" uri="{28A0092B-C50C-407E-A947-70E740481C1C}">
                                <a14:useLocalDpi xmlns:a14="http://schemas.microsoft.com/office/drawing/2010/main"/>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781050" cy="371475"/>
                          </a:xfrm>
                          <a:prstGeom xmlns:a="http://schemas.openxmlformats.org/drawingml/2006/main" prst="rect">
                            <a:avLst xmlns:a="http://schemas.openxmlformats.org/drawingml/2006/main"/>
                          </a:prstGeom>
                        </pic:spPr>
                      </pic:pic>
                    </a:graphicData>
                  </a:graphic>
                </wp:inline>
              </w:drawing>
            </w:r>
          </w:p>
        </w:tc>
      </w:tr>
    </w:tbl>
    <w:p w:rsidR="0DA156F8" w:rsidP="173FAF53" w:rsidRDefault="0DA156F8" w14:paraId="5F79223F" w14:textId="7AC427E6">
      <w:pPr>
        <w:bidi w:val="0"/>
        <w:spacing w:before="0" w:beforeAutospacing="off" w:after="0" w:afterAutospacing="off"/>
        <w:jc w:val="left"/>
        <w:rPr>
          <w:rFonts w:ascii="Arial" w:hAnsi="Arial" w:eastAsia="Arial" w:cs="Arial"/>
          <w:b w:val="1"/>
          <w:bCs w:val="1"/>
          <w:i w:val="1"/>
          <w:iCs w:val="1"/>
          <w:noProof w:val="0"/>
          <w:color w:val="000000" w:themeColor="text1" w:themeTint="FF" w:themeShade="FF"/>
          <w:sz w:val="20"/>
          <w:szCs w:val="20"/>
          <w:lang w:val="lt"/>
        </w:rPr>
      </w:pPr>
      <w:r w:rsidRPr="173FAF53" w:rsidR="0DA156F8">
        <w:rPr>
          <w:rFonts w:ascii="Arial" w:hAnsi="Arial" w:eastAsia="Arial" w:cs="Arial"/>
          <w:b w:val="1"/>
          <w:bCs w:val="1"/>
          <w:i w:val="1"/>
          <w:iCs w:val="1"/>
          <w:noProof w:val="0"/>
          <w:color w:val="000000" w:themeColor="text1" w:themeTint="FF" w:themeShade="FF"/>
          <w:sz w:val="20"/>
          <w:szCs w:val="20"/>
          <w:lang w:val="lt"/>
        </w:rPr>
        <w:t xml:space="preserve">  </w:t>
      </w:r>
    </w:p>
    <w:p w:rsidR="0DA156F8" w:rsidP="173FAF53" w:rsidRDefault="0DA156F8" w14:paraId="5782A0B7" w14:textId="3DAB8837">
      <w:pPr>
        <w:bidi w:val="0"/>
        <w:spacing w:before="0" w:beforeAutospacing="off" w:after="0" w:afterAutospacing="off"/>
        <w:jc w:val="left"/>
        <w:rPr>
          <w:rFonts w:ascii="Arial" w:hAnsi="Arial" w:eastAsia="Arial" w:cs="Arial"/>
          <w:b w:val="1"/>
          <w:bCs w:val="1"/>
          <w:i w:val="1"/>
          <w:iCs w:val="1"/>
          <w:noProof w:val="0"/>
          <w:color w:val="000000" w:themeColor="text1" w:themeTint="FF" w:themeShade="FF"/>
          <w:sz w:val="20"/>
          <w:szCs w:val="20"/>
          <w:lang w:val="lt"/>
        </w:rPr>
      </w:pPr>
      <w:r w:rsidRPr="173FAF53" w:rsidR="0DA156F8">
        <w:rPr>
          <w:rFonts w:ascii="Arial" w:hAnsi="Arial" w:eastAsia="Arial" w:cs="Arial"/>
          <w:b w:val="1"/>
          <w:bCs w:val="1"/>
          <w:i w:val="1"/>
          <w:iCs w:val="1"/>
          <w:noProof w:val="0"/>
          <w:color w:val="000000" w:themeColor="text1" w:themeTint="FF" w:themeShade="FF"/>
          <w:sz w:val="20"/>
          <w:szCs w:val="20"/>
          <w:lang w:val="lt"/>
        </w:rPr>
        <w:t xml:space="preserve"> </w:t>
      </w:r>
    </w:p>
    <w:p w:rsidR="0DA156F8" w:rsidP="173FAF53" w:rsidRDefault="0DA156F8" w14:paraId="5610E376" w14:textId="3D301394">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 xml:space="preserve">3.2. </w:t>
      </w:r>
      <w:r>
        <w:tab/>
      </w:r>
      <w:r w:rsidRPr="173FAF53" w:rsidR="0DA156F8">
        <w:rPr>
          <w:rFonts w:ascii="Arial" w:hAnsi="Arial" w:eastAsia="Arial" w:cs="Arial"/>
          <w:i w:val="1"/>
          <w:iCs w:val="1"/>
          <w:noProof w:val="0"/>
          <w:color w:val="000000" w:themeColor="text1" w:themeTint="FF" w:themeShade="FF"/>
          <w:sz w:val="20"/>
          <w:szCs w:val="20"/>
          <w:lang w:val="lt"/>
        </w:rPr>
        <w:t>Interviu su komandos koordinatoriumi pristatymo dalies balai: /</w:t>
      </w:r>
    </w:p>
    <w:p w:rsidR="0DA156F8" w:rsidP="173FAF53" w:rsidRDefault="0DA156F8" w14:paraId="378F9C26" w14:textId="26B8D2AB">
      <w:pPr>
        <w:bidi w:val="0"/>
        <w:spacing w:before="0" w:beforeAutospacing="off" w:after="0" w:afterAutospacing="off"/>
        <w:ind w:firstLine="720"/>
        <w:jc w:val="lef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Interview with the team coordinator – presentation part scores:</w:t>
      </w:r>
    </w:p>
    <w:p w:rsidR="0DA156F8" w:rsidP="173FAF53" w:rsidRDefault="0DA156F8" w14:paraId="0B14E60C" w14:textId="62988DDF">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 xml:space="preserve"> </w:t>
      </w:r>
    </w:p>
    <w:tbl>
      <w:tblPr>
        <w:tblStyle w:val="TableNormal"/>
        <w:bidiVisual w:val="0"/>
        <w:tblW w:w="0" w:type="auto"/>
        <w:tblLook w:val="04A0" w:firstRow="1" w:lastRow="0" w:firstColumn="1" w:lastColumn="0" w:noHBand="0" w:noVBand="1"/>
      </w:tblPr>
      <w:tblGrid>
        <w:gridCol w:w="2698"/>
        <w:gridCol w:w="5279"/>
        <w:gridCol w:w="1096"/>
      </w:tblGrid>
      <w:tr w:rsidR="173FAF53" w:rsidTr="173FAF53" w14:paraId="2EF2FA39">
        <w:trPr>
          <w:trHeight w:val="570"/>
        </w:trPr>
        <w:tc>
          <w:tcPr>
            <w:tcW w:w="2698" w:type="dxa"/>
            <w:tcBorders>
              <w:top w:val="single" w:color="000000" w:themeColor="text1" w:sz="8"/>
              <w:left w:val="single" w:color="000000" w:themeColor="text1" w:sz="8"/>
              <w:bottom w:val="single" w:color="000000" w:themeColor="text1" w:sz="8"/>
              <w:right w:val="single" w:color="000000" w:themeColor="text1" w:sz="8"/>
            </w:tcBorders>
            <w:shd w:val="clear" w:color="auto" w:fill="D0CECE"/>
            <w:tcMar>
              <w:top w:w="43" w:type="dxa"/>
              <w:left w:w="107" w:type="dxa"/>
              <w:right w:w="65" w:type="dxa"/>
            </w:tcMar>
            <w:vAlign w:val="center"/>
          </w:tcPr>
          <w:p w:rsidR="173FAF53" w:rsidP="173FAF53" w:rsidRDefault="173FAF53" w14:paraId="62F7E8B4" w14:textId="42028A6E">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Kriterijus</w:t>
            </w:r>
            <w:r w:rsidRPr="173FAF53" w:rsidR="173FAF53">
              <w:rPr>
                <w:rFonts w:ascii="Arial" w:hAnsi="Arial" w:eastAsia="Arial" w:cs="Arial"/>
                <w:b w:val="1"/>
                <w:bCs w:val="1"/>
                <w:i w:val="1"/>
                <w:iCs w:val="1"/>
                <w:color w:val="000000" w:themeColor="text1" w:themeTint="FF" w:themeShade="FF"/>
                <w:sz w:val="20"/>
                <w:szCs w:val="20"/>
              </w:rPr>
              <w:t xml:space="preserve"> /</w:t>
            </w:r>
          </w:p>
          <w:p w:rsidR="173FAF53" w:rsidP="173FAF53" w:rsidRDefault="173FAF53" w14:paraId="0156C42F" w14:textId="15EFA2A0">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Criterion</w:t>
            </w:r>
          </w:p>
        </w:tc>
        <w:tc>
          <w:tcPr>
            <w:tcW w:w="5279" w:type="dxa"/>
            <w:tcBorders>
              <w:top w:val="single" w:color="000000" w:themeColor="text1" w:sz="8"/>
              <w:left w:val="single" w:color="000000" w:themeColor="text1" w:sz="8"/>
              <w:bottom w:val="single" w:color="000000" w:themeColor="text1" w:sz="8"/>
              <w:right w:val="single" w:color="000000" w:themeColor="text1" w:sz="8"/>
            </w:tcBorders>
            <w:shd w:val="clear" w:color="auto" w:fill="D0CECE"/>
            <w:tcMar>
              <w:top w:w="43" w:type="dxa"/>
              <w:left w:w="107" w:type="dxa"/>
              <w:right w:w="65" w:type="dxa"/>
            </w:tcMar>
            <w:vAlign w:val="center"/>
          </w:tcPr>
          <w:p w:rsidR="173FAF53" w:rsidP="173FAF53" w:rsidRDefault="173FAF53" w14:paraId="21E217FD" w14:textId="0577AB65">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Kriterijaus</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atitikimo</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lygis</w:t>
            </w:r>
            <w:r w:rsidRPr="173FAF53" w:rsidR="173FAF53">
              <w:rPr>
                <w:rFonts w:ascii="Arial" w:hAnsi="Arial" w:eastAsia="Arial" w:cs="Arial"/>
                <w:b w:val="1"/>
                <w:bCs w:val="1"/>
                <w:i w:val="1"/>
                <w:iCs w:val="1"/>
                <w:color w:val="000000" w:themeColor="text1" w:themeTint="FF" w:themeShade="FF"/>
                <w:sz w:val="20"/>
                <w:szCs w:val="20"/>
              </w:rPr>
              <w:t xml:space="preserve"> /</w:t>
            </w:r>
          </w:p>
          <w:p w:rsidR="173FAF53" w:rsidP="173FAF53" w:rsidRDefault="173FAF53" w14:paraId="7666392F" w14:textId="5BD6C8C9">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 xml:space="preserve"> </w:t>
            </w:r>
          </w:p>
        </w:tc>
        <w:tc>
          <w:tcPr>
            <w:tcW w:w="1096" w:type="dxa"/>
            <w:tcBorders>
              <w:top w:val="single" w:color="000000" w:themeColor="text1" w:sz="8"/>
              <w:left w:val="single" w:color="000000" w:themeColor="text1" w:sz="8"/>
              <w:bottom w:val="single" w:color="000000" w:themeColor="text1" w:sz="8"/>
              <w:right w:val="single" w:color="000000" w:themeColor="text1" w:sz="8"/>
            </w:tcBorders>
            <w:shd w:val="clear" w:color="auto" w:fill="D0CECE"/>
            <w:tcMar>
              <w:top w:w="43" w:type="dxa"/>
              <w:left w:w="107" w:type="dxa"/>
              <w:right w:w="65" w:type="dxa"/>
            </w:tcMar>
            <w:vAlign w:val="top"/>
          </w:tcPr>
          <w:p w:rsidR="173FAF53" w:rsidP="173FAF53" w:rsidRDefault="173FAF53" w14:paraId="675BE240" w14:textId="6CB19C5B">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Skiriami</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balai</w:t>
            </w:r>
            <w:r w:rsidRPr="173FAF53" w:rsidR="173FAF53">
              <w:rPr>
                <w:rFonts w:ascii="Arial" w:hAnsi="Arial" w:eastAsia="Arial" w:cs="Arial"/>
                <w:b w:val="1"/>
                <w:bCs w:val="1"/>
                <w:i w:val="1"/>
                <w:iCs w:val="1"/>
                <w:color w:val="000000" w:themeColor="text1" w:themeTint="FF" w:themeShade="FF"/>
                <w:sz w:val="20"/>
                <w:szCs w:val="20"/>
              </w:rPr>
              <w:t xml:space="preserve"> /</w:t>
            </w:r>
          </w:p>
          <w:p w:rsidR="173FAF53" w:rsidP="173FAF53" w:rsidRDefault="173FAF53" w14:paraId="641B6C00" w14:textId="0E169841">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 xml:space="preserve"> </w:t>
            </w:r>
          </w:p>
        </w:tc>
      </w:tr>
      <w:tr w:rsidR="173FAF53" w:rsidTr="173FAF53" w14:paraId="6F8E4345">
        <w:trPr>
          <w:trHeight w:val="480"/>
        </w:trPr>
        <w:tc>
          <w:tcPr>
            <w:tcW w:w="2698" w:type="dxa"/>
            <w:vMerge w:val="restart"/>
            <w:tcBorders>
              <w:top w:val="single" w:color="000000" w:themeColor="text1" w:sz="8"/>
              <w:left w:val="single" w:color="000000" w:themeColor="text1" w:sz="8"/>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5A1CBF29" w14:textId="7F9F115D">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1. </w:t>
            </w:r>
            <w:r w:rsidRPr="173FAF53" w:rsidR="173FAF53">
              <w:rPr>
                <w:rFonts w:ascii="Arial" w:hAnsi="Arial" w:eastAsia="Arial" w:cs="Arial"/>
                <w:i w:val="1"/>
                <w:iCs w:val="1"/>
                <w:color w:val="000000" w:themeColor="text1" w:themeTint="FF" w:themeShade="FF"/>
                <w:sz w:val="20"/>
                <w:szCs w:val="20"/>
              </w:rPr>
              <w:t>Pristatymo</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32C93482" w14:textId="77561949">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struktūra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Pristatymas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yra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gerai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struktūruotas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organizuotas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aiškiais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skyriais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logiška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informacijos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pateikimo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seka</w:t>
            </w:r>
            <w:r w:rsidRPr="173FAF53" w:rsidR="173FAF53">
              <w:rPr>
                <w:rFonts w:ascii="Arial" w:hAnsi="Arial" w:eastAsia="Arial" w:cs="Arial"/>
                <w:i w:val="1"/>
                <w:iCs w:val="1"/>
                <w:color w:val="000000" w:themeColor="text1" w:themeTint="FF" w:themeShade="FF"/>
                <w:sz w:val="20"/>
                <w:szCs w:val="20"/>
              </w:rPr>
              <w:t>./</w:t>
            </w:r>
          </w:p>
          <w:p w:rsidR="173FAF53" w:rsidP="173FAF53" w:rsidRDefault="173FAF53" w14:paraId="55F65D35" w14:textId="78A2C586">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1. </w:t>
            </w:r>
            <w:r w:rsidRPr="173FAF53" w:rsidR="173FAF53">
              <w:rPr>
                <w:rFonts w:ascii="Arial" w:hAnsi="Arial" w:eastAsia="Arial" w:cs="Arial"/>
                <w:i w:val="1"/>
                <w:iCs w:val="1"/>
                <w:color w:val="000000" w:themeColor="text1" w:themeTint="FF" w:themeShade="FF"/>
                <w:sz w:val="20"/>
                <w:szCs w:val="20"/>
              </w:rPr>
              <w:t>Presentation</w:t>
            </w:r>
            <w:r w:rsidRPr="173FAF53" w:rsidR="173FAF53">
              <w:rPr>
                <w:rFonts w:ascii="Arial" w:hAnsi="Arial" w:eastAsia="Arial" w:cs="Arial"/>
                <w:i w:val="1"/>
                <w:iCs w:val="1"/>
                <w:color w:val="000000" w:themeColor="text1" w:themeTint="FF" w:themeShade="FF"/>
                <w:sz w:val="20"/>
                <w:szCs w:val="20"/>
              </w:rPr>
              <w:t xml:space="preserve"> structure. The presentation is well structured and organized, with clear sections and a logical sequence of information </w:t>
            </w:r>
            <w:r w:rsidRPr="173FAF53" w:rsidR="173FAF53">
              <w:rPr>
                <w:rFonts w:ascii="Arial" w:hAnsi="Arial" w:eastAsia="Arial" w:cs="Arial"/>
                <w:i w:val="1"/>
                <w:iCs w:val="1"/>
                <w:color w:val="000000" w:themeColor="text1" w:themeTint="FF" w:themeShade="FF"/>
                <w:sz w:val="20"/>
                <w:szCs w:val="20"/>
              </w:rPr>
              <w:t>presentation</w:t>
            </w:r>
            <w:r w:rsidRPr="173FAF53" w:rsidR="173FAF53">
              <w:rPr>
                <w:rFonts w:ascii="Arial" w:hAnsi="Arial" w:eastAsia="Arial" w:cs="Arial"/>
                <w:i w:val="1"/>
                <w:iCs w:val="1"/>
                <w:color w:val="000000" w:themeColor="text1" w:themeTint="FF" w:themeShade="FF"/>
                <w:sz w:val="20"/>
                <w:szCs w:val="20"/>
              </w:rPr>
              <w:t>.</w:t>
            </w:r>
          </w:p>
        </w:tc>
        <w:tc>
          <w:tcPr>
            <w:tcW w:w="5279" w:type="dxa"/>
            <w:tcBorders>
              <w:top w:val="single" w:color="000000" w:themeColor="text1" w:sz="8"/>
              <w:left w:val="single" w:color="000000" w:themeColor="text1" w:sz="8"/>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27D53B8F" w14:textId="790233BC">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Pristatymui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trūksta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aiškios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struktūros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vientisumo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todėl</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sunku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sekti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pateikiamą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informaciją</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6019AD0B" w14:textId="215D9145">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The presentation lacks clear structure and coherence, making it difficult to follow the information presented</w:t>
            </w:r>
          </w:p>
          <w:p w:rsidR="173FAF53" w:rsidP="173FAF53" w:rsidRDefault="173FAF53" w14:paraId="351B5554" w14:textId="151A5397">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 </w:t>
            </w:r>
          </w:p>
        </w:tc>
        <w:tc>
          <w:tcPr>
            <w:tcW w:w="1096" w:type="dxa"/>
            <w:tcBorders>
              <w:top w:val="single" w:color="000000" w:themeColor="text1" w:sz="8"/>
              <w:left w:val="single" w:color="000000" w:themeColor="text1" w:sz="8"/>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7060563D" w14:textId="67455153">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0 </w:t>
            </w:r>
          </w:p>
        </w:tc>
      </w:tr>
      <w:tr w:rsidR="173FAF53" w:rsidTr="173FAF53" w14:paraId="0CA6B699">
        <w:trPr>
          <w:trHeight w:val="705"/>
        </w:trPr>
        <w:tc>
          <w:tcPr>
            <w:tcW w:w="2698" w:type="dxa"/>
            <w:vMerge/>
            <w:tcBorders>
              <w:top w:sz="0"/>
              <w:left w:val="single" w:color="000000" w:themeColor="text1" w:sz="0"/>
              <w:bottom w:sz="0"/>
              <w:right w:val="single" w:color="000000" w:themeColor="text1" w:sz="0"/>
            </w:tcBorders>
            <w:tcMar/>
            <w:vAlign w:val="center"/>
          </w:tcPr>
          <w:p w14:paraId="0CD207BD"/>
        </w:tc>
        <w:tc>
          <w:tcPr>
            <w:tcW w:w="5279" w:type="dxa"/>
            <w:tcBorders>
              <w:top w:val="single" w:color="000000" w:themeColor="text1" w:sz="8"/>
              <w:left w:val="nil"/>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4362AB96" w14:textId="1DE65210">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Pristatymas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yra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šiek</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tiek</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struktūruotas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tačiau</w:t>
            </w:r>
            <w:r w:rsidRPr="173FAF53" w:rsidR="173FAF53">
              <w:rPr>
                <w:rFonts w:ascii="Arial" w:hAnsi="Arial" w:eastAsia="Arial" w:cs="Arial"/>
                <w:i w:val="1"/>
                <w:iCs w:val="1"/>
                <w:color w:val="000000" w:themeColor="text1" w:themeTint="FF" w:themeShade="FF"/>
                <w:sz w:val="20"/>
                <w:szCs w:val="20"/>
              </w:rPr>
              <w:t xml:space="preserve"> jo </w:t>
            </w:r>
            <w:r w:rsidRPr="173FAF53" w:rsidR="173FAF53">
              <w:rPr>
                <w:rFonts w:ascii="Arial" w:hAnsi="Arial" w:eastAsia="Arial" w:cs="Arial"/>
                <w:i w:val="1"/>
                <w:iCs w:val="1"/>
                <w:color w:val="000000" w:themeColor="text1" w:themeTint="FF" w:themeShade="FF"/>
                <w:sz w:val="20"/>
                <w:szCs w:val="20"/>
              </w:rPr>
              <w:t>organizacija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yra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neaiški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informacija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pateikiama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nesusijusiai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fragmentuotai</w:t>
            </w:r>
            <w:r w:rsidRPr="173FAF53" w:rsidR="173FAF53">
              <w:rPr>
                <w:rFonts w:ascii="Arial" w:hAnsi="Arial" w:eastAsia="Arial" w:cs="Arial"/>
                <w:i w:val="1"/>
                <w:iCs w:val="1"/>
                <w:color w:val="000000" w:themeColor="text1" w:themeTint="FF" w:themeShade="FF"/>
                <w:sz w:val="20"/>
                <w:szCs w:val="20"/>
              </w:rPr>
              <w:t>) /</w:t>
            </w:r>
          </w:p>
          <w:p w:rsidR="173FAF53" w:rsidP="173FAF53" w:rsidRDefault="173FAF53" w14:paraId="4B1CD510" w14:textId="0A730320">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The presentation is </w:t>
            </w:r>
            <w:r w:rsidRPr="173FAF53" w:rsidR="173FAF53">
              <w:rPr>
                <w:rFonts w:ascii="Arial" w:hAnsi="Arial" w:eastAsia="Arial" w:cs="Arial"/>
                <w:i w:val="1"/>
                <w:iCs w:val="1"/>
                <w:color w:val="000000" w:themeColor="text1" w:themeTint="FF" w:themeShade="FF"/>
                <w:sz w:val="20"/>
                <w:szCs w:val="20"/>
              </w:rPr>
              <w:t>somewhat structured</w:t>
            </w:r>
            <w:r w:rsidRPr="173FAF53" w:rsidR="173FAF53">
              <w:rPr>
                <w:rFonts w:ascii="Arial" w:hAnsi="Arial" w:eastAsia="Arial" w:cs="Arial"/>
                <w:i w:val="1"/>
                <w:iCs w:val="1"/>
                <w:color w:val="000000" w:themeColor="text1" w:themeTint="FF" w:themeShade="FF"/>
                <w:sz w:val="20"/>
                <w:szCs w:val="20"/>
              </w:rPr>
              <w:t>, but its organization is unclear and information is presented in a disconnected (fragmented) manner</w:t>
            </w:r>
          </w:p>
        </w:tc>
        <w:tc>
          <w:tcPr>
            <w:tcW w:w="1096" w:type="dxa"/>
            <w:tcBorders>
              <w:top w:val="single" w:color="000000" w:themeColor="text1" w:sz="8"/>
              <w:left w:val="single" w:color="000000" w:themeColor="text1" w:sz="8"/>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12A9CB0C" w14:textId="0CE27FA5">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0,5 </w:t>
            </w:r>
          </w:p>
        </w:tc>
      </w:tr>
      <w:tr w:rsidR="173FAF53" w:rsidTr="173FAF53" w14:paraId="1324D404">
        <w:trPr>
          <w:trHeight w:val="750"/>
        </w:trPr>
        <w:tc>
          <w:tcPr>
            <w:tcW w:w="2698" w:type="dxa"/>
            <w:vMerge/>
            <w:tcBorders>
              <w:top w:sz="0"/>
              <w:left w:val="single" w:color="000000" w:themeColor="text1" w:sz="0"/>
              <w:bottom w:val="single" w:color="000000" w:themeColor="text1" w:sz="0"/>
              <w:right w:val="single" w:color="000000" w:themeColor="text1" w:sz="0"/>
            </w:tcBorders>
            <w:tcMar/>
            <w:vAlign w:val="center"/>
          </w:tcPr>
          <w:p w14:paraId="270A71B6"/>
        </w:tc>
        <w:tc>
          <w:tcPr>
            <w:tcW w:w="5279" w:type="dxa"/>
            <w:tcBorders>
              <w:top w:val="single" w:color="000000" w:themeColor="text1" w:sz="8"/>
              <w:left w:val="nil"/>
              <w:bottom w:val="single" w:color="000000" w:themeColor="text1" w:sz="12"/>
              <w:right w:val="single" w:color="000000" w:themeColor="text1" w:sz="8"/>
            </w:tcBorders>
            <w:tcMar>
              <w:top w:w="43" w:type="dxa"/>
              <w:left w:w="107" w:type="dxa"/>
              <w:right w:w="65" w:type="dxa"/>
            </w:tcMar>
            <w:vAlign w:val="top"/>
          </w:tcPr>
          <w:p w:rsidR="173FAF53" w:rsidP="173FAF53" w:rsidRDefault="173FAF53" w14:paraId="65906922" w14:textId="1B78E067">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Pristatymas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yra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gerai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struktūruotas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organizuotas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pasižymi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logiška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informacijos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pateikimo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seka</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15747E89" w14:textId="26CBD432">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The presentation is well structured, organized and features a logical sequence of information presentation</w:t>
            </w:r>
          </w:p>
        </w:tc>
        <w:tc>
          <w:tcPr>
            <w:tcW w:w="1096" w:type="dxa"/>
            <w:tcBorders>
              <w:top w:val="single" w:color="000000" w:themeColor="text1" w:sz="8"/>
              <w:left w:val="single" w:color="000000" w:themeColor="text1" w:sz="8"/>
              <w:bottom w:val="single" w:color="000000" w:themeColor="text1" w:sz="12"/>
              <w:right w:val="single" w:color="000000" w:themeColor="text1" w:sz="8"/>
            </w:tcBorders>
            <w:tcMar>
              <w:top w:w="43" w:type="dxa"/>
              <w:left w:w="107" w:type="dxa"/>
              <w:right w:w="65" w:type="dxa"/>
            </w:tcMar>
            <w:vAlign w:val="top"/>
          </w:tcPr>
          <w:p w:rsidR="173FAF53" w:rsidP="173FAF53" w:rsidRDefault="173FAF53" w14:paraId="6B262EF7" w14:textId="7F4BB51B">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1 </w:t>
            </w:r>
          </w:p>
        </w:tc>
      </w:tr>
      <w:tr w:rsidR="173FAF53" w:rsidTr="173FAF53" w14:paraId="56BEBB5F">
        <w:trPr>
          <w:trHeight w:val="255"/>
        </w:trPr>
        <w:tc>
          <w:tcPr>
            <w:tcW w:w="2698" w:type="dxa"/>
            <w:vMerge w:val="restart"/>
            <w:tcBorders>
              <w:top w:val="nil" w:color="000000" w:themeColor="text1" w:sz="8"/>
              <w:left w:val="single" w:color="000000" w:themeColor="text1" w:sz="8"/>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28CF4641" w14:textId="6746B1D1">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2. </w:t>
            </w:r>
            <w:r w:rsidRPr="173FAF53" w:rsidR="173FAF53">
              <w:rPr>
                <w:rFonts w:ascii="Arial" w:hAnsi="Arial" w:eastAsia="Arial" w:cs="Arial"/>
                <w:i w:val="1"/>
                <w:iCs w:val="1"/>
                <w:color w:val="000000" w:themeColor="text1" w:themeTint="FF" w:themeShade="FF"/>
                <w:sz w:val="20"/>
                <w:szCs w:val="20"/>
              </w:rPr>
              <w:t>Pristatymo</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6539E217" w14:textId="5918FAC7">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atitiktis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keliamiems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pristatymo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turinio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reikalavimams</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656EF85E" w14:textId="0AF0B4E6">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2. Presentation compliance with presentation content requirements</w:t>
            </w:r>
          </w:p>
        </w:tc>
        <w:tc>
          <w:tcPr>
            <w:tcW w:w="5279" w:type="dxa"/>
            <w:tcBorders>
              <w:top w:val="single" w:color="000000" w:themeColor="text1" w:sz="12"/>
              <w:left w:val="single" w:color="000000" w:themeColor="text1" w:sz="8"/>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39DE88C9" w14:textId="39CA6837">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Pristatymas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neapima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visų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arba</w:t>
            </w:r>
            <w:r w:rsidRPr="173FAF53" w:rsidR="173FAF53">
              <w:rPr>
                <w:rFonts w:ascii="Arial" w:hAnsi="Arial" w:eastAsia="Arial" w:cs="Arial"/>
                <w:i w:val="1"/>
                <w:iCs w:val="1"/>
                <w:color w:val="000000" w:themeColor="text1" w:themeTint="FF" w:themeShade="FF"/>
                <w:sz w:val="20"/>
                <w:szCs w:val="20"/>
              </w:rPr>
              <w:t xml:space="preserve"> kai </w:t>
            </w:r>
            <w:r w:rsidRPr="173FAF53" w:rsidR="173FAF53">
              <w:rPr>
                <w:rFonts w:ascii="Arial" w:hAnsi="Arial" w:eastAsia="Arial" w:cs="Arial"/>
                <w:i w:val="1"/>
                <w:iCs w:val="1"/>
                <w:color w:val="000000" w:themeColor="text1" w:themeTint="FF" w:themeShade="FF"/>
                <w:sz w:val="20"/>
                <w:szCs w:val="20"/>
              </w:rPr>
              <w:t>kurių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reikiamų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temų</w:t>
            </w:r>
            <w:r w:rsidRPr="173FAF53" w:rsidR="173FAF53">
              <w:rPr>
                <w:rFonts w:ascii="Arial" w:hAnsi="Arial" w:eastAsia="Arial" w:cs="Arial"/>
                <w:i w:val="1"/>
                <w:iCs w:val="1"/>
                <w:color w:val="000000" w:themeColor="text1" w:themeTint="FF" w:themeShade="FF"/>
                <w:sz w:val="20"/>
                <w:szCs w:val="20"/>
              </w:rPr>
              <w:t>/</w:t>
            </w:r>
          </w:p>
          <w:p w:rsidR="173FAF53" w:rsidP="173FAF53" w:rsidRDefault="173FAF53" w14:paraId="3305C44A" w14:textId="34F91CCD">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The presentation does not cover all or some of the required topics </w:t>
            </w:r>
          </w:p>
        </w:tc>
        <w:tc>
          <w:tcPr>
            <w:tcW w:w="1096" w:type="dxa"/>
            <w:tcBorders>
              <w:top w:val="single" w:color="000000" w:themeColor="text1" w:sz="12"/>
              <w:left w:val="single" w:color="000000" w:themeColor="text1" w:sz="8"/>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05DC576A" w14:textId="743FA4D7">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0 </w:t>
            </w:r>
          </w:p>
        </w:tc>
      </w:tr>
      <w:tr w:rsidR="173FAF53" w:rsidTr="173FAF53" w14:paraId="728AA71D">
        <w:trPr>
          <w:trHeight w:val="1170"/>
        </w:trPr>
        <w:tc>
          <w:tcPr>
            <w:tcW w:w="2698" w:type="dxa"/>
            <w:vMerge/>
            <w:tcBorders>
              <w:top w:sz="0"/>
              <w:left w:val="single" w:color="000000" w:themeColor="text1" w:sz="0"/>
              <w:bottom w:sz="0"/>
              <w:right w:val="single" w:color="000000" w:themeColor="text1" w:sz="0"/>
            </w:tcBorders>
            <w:tcMar/>
            <w:vAlign w:val="center"/>
          </w:tcPr>
          <w:p w14:paraId="68911729"/>
        </w:tc>
        <w:tc>
          <w:tcPr>
            <w:tcW w:w="5279" w:type="dxa"/>
            <w:tcBorders>
              <w:top w:val="single" w:color="000000" w:themeColor="text1" w:sz="8"/>
              <w:left w:val="nil"/>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61D98A34" w14:textId="038CEBC4">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Pristatymas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apima</w:t>
            </w:r>
            <w:r w:rsidRPr="173FAF53" w:rsidR="173FAF53">
              <w:rPr>
                <w:rFonts w:ascii="Arial" w:hAnsi="Arial" w:eastAsia="Arial" w:cs="Arial"/>
                <w:i w:val="1"/>
                <w:iCs w:val="1"/>
                <w:color w:val="000000" w:themeColor="text1" w:themeTint="FF" w:themeShade="FF"/>
                <w:sz w:val="20"/>
                <w:szCs w:val="20"/>
              </w:rPr>
              <w:t xml:space="preserve"> visas </w:t>
            </w:r>
            <w:r w:rsidRPr="173FAF53" w:rsidR="173FAF53">
              <w:rPr>
                <w:rFonts w:ascii="Arial" w:hAnsi="Arial" w:eastAsia="Arial" w:cs="Arial"/>
                <w:i w:val="1"/>
                <w:iCs w:val="1"/>
                <w:color w:val="000000" w:themeColor="text1" w:themeTint="FF" w:themeShade="FF"/>
                <w:sz w:val="20"/>
                <w:szCs w:val="20"/>
              </w:rPr>
              <w:t>reikiamas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tačiau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stokoja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aiškumo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gilumo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aktualumo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pirkimo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objekto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atžvilgiu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w:t>
            </w:r>
            <w:r w:rsidRPr="173FAF53" w:rsidR="173FAF53">
              <w:rPr>
                <w:rFonts w:ascii="Arial" w:hAnsi="Arial" w:eastAsia="Arial" w:cs="Arial"/>
                <w:i w:val="1"/>
                <w:iCs w:val="1"/>
                <w:color w:val="000000" w:themeColor="text1" w:themeTint="FF" w:themeShade="FF"/>
                <w:sz w:val="20"/>
                <w:szCs w:val="20"/>
              </w:rPr>
              <w:t>arba</w:t>
            </w:r>
            <w:r w:rsidRPr="173FAF53" w:rsidR="173FAF53">
              <w:rPr>
                <w:rFonts w:ascii="Arial" w:hAnsi="Arial" w:eastAsia="Arial" w:cs="Arial"/>
                <w:i w:val="1"/>
                <w:iCs w:val="1"/>
                <w:color w:val="000000" w:themeColor="text1" w:themeTint="FF" w:themeShade="FF"/>
                <w:sz w:val="20"/>
                <w:szCs w:val="20"/>
              </w:rPr>
              <w:t xml:space="preserve"> jam </w:t>
            </w:r>
            <w:r w:rsidRPr="173FAF53" w:rsidR="173FAF53">
              <w:rPr>
                <w:rFonts w:ascii="Arial" w:hAnsi="Arial" w:eastAsia="Arial" w:cs="Arial"/>
                <w:i w:val="1"/>
                <w:iCs w:val="1"/>
                <w:color w:val="000000" w:themeColor="text1" w:themeTint="FF" w:themeShade="FF"/>
                <w:sz w:val="20"/>
                <w:szCs w:val="20"/>
              </w:rPr>
              <w:t>trūksta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aiškių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žingsnių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nurodymo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kaip</w:t>
            </w:r>
            <w:r w:rsidRPr="173FAF53" w:rsidR="173FAF53">
              <w:rPr>
                <w:rFonts w:ascii="Arial" w:hAnsi="Arial" w:eastAsia="Arial" w:cs="Arial"/>
                <w:i w:val="1"/>
                <w:iCs w:val="1"/>
                <w:color w:val="000000" w:themeColor="text1" w:themeTint="FF" w:themeShade="FF"/>
                <w:sz w:val="20"/>
                <w:szCs w:val="20"/>
              </w:rPr>
              <w:t xml:space="preserve"> bus </w:t>
            </w:r>
            <w:r w:rsidRPr="173FAF53" w:rsidR="173FAF53">
              <w:rPr>
                <w:rFonts w:ascii="Arial" w:hAnsi="Arial" w:eastAsia="Arial" w:cs="Arial"/>
                <w:i w:val="1"/>
                <w:iCs w:val="1"/>
                <w:color w:val="000000" w:themeColor="text1" w:themeTint="FF" w:themeShade="FF"/>
                <w:sz w:val="20"/>
                <w:szCs w:val="20"/>
              </w:rPr>
              <w:t>užtikrinamas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sklandus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paslaugų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suteikimas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daugelis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temų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yra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aptariamos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neaiškiai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pernelyg</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plačiai</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71F9FEF6" w14:textId="72AED943">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The presentation covers all required topics, but lacks clarity and depth, relevance to the procurement object and/or lacks clear </w:t>
            </w:r>
            <w:r w:rsidRPr="173FAF53" w:rsidR="173FAF53">
              <w:rPr>
                <w:rFonts w:ascii="Arial" w:hAnsi="Arial" w:eastAsia="Arial" w:cs="Arial"/>
                <w:i w:val="1"/>
                <w:iCs w:val="1"/>
                <w:color w:val="000000" w:themeColor="text1" w:themeTint="FF" w:themeShade="FF"/>
                <w:sz w:val="20"/>
                <w:szCs w:val="20"/>
              </w:rPr>
              <w:t>indication</w:t>
            </w:r>
            <w:r w:rsidRPr="173FAF53" w:rsidR="173FAF53">
              <w:rPr>
                <w:rFonts w:ascii="Arial" w:hAnsi="Arial" w:eastAsia="Arial" w:cs="Arial"/>
                <w:i w:val="1"/>
                <w:iCs w:val="1"/>
                <w:color w:val="000000" w:themeColor="text1" w:themeTint="FF" w:themeShade="FF"/>
                <w:sz w:val="20"/>
                <w:szCs w:val="20"/>
              </w:rPr>
              <w:t xml:space="preserve"> of steps on how smooth service provision will be ensured, many topics are discussed vaguely or too broadly</w:t>
            </w:r>
          </w:p>
        </w:tc>
        <w:tc>
          <w:tcPr>
            <w:tcW w:w="1096" w:type="dxa"/>
            <w:tcBorders>
              <w:top w:val="single" w:color="000000" w:themeColor="text1" w:sz="8"/>
              <w:left w:val="single" w:color="000000" w:themeColor="text1" w:sz="8"/>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681432C5" w14:textId="55938F76">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2 </w:t>
            </w:r>
          </w:p>
        </w:tc>
      </w:tr>
      <w:tr w:rsidR="173FAF53" w:rsidTr="173FAF53" w14:paraId="04593AE9">
        <w:trPr>
          <w:trHeight w:val="945"/>
        </w:trPr>
        <w:tc>
          <w:tcPr>
            <w:tcW w:w="2698" w:type="dxa"/>
            <w:vMerge/>
            <w:tcBorders>
              <w:top w:sz="0"/>
              <w:left w:val="single" w:color="000000" w:themeColor="text1" w:sz="0"/>
              <w:bottom w:val="single" w:color="000000" w:themeColor="text1" w:sz="0"/>
              <w:right w:val="single" w:color="000000" w:themeColor="text1" w:sz="0"/>
            </w:tcBorders>
            <w:tcMar/>
            <w:vAlign w:val="center"/>
          </w:tcPr>
          <w:p w14:paraId="3B20C666"/>
        </w:tc>
        <w:tc>
          <w:tcPr>
            <w:tcW w:w="5279" w:type="dxa"/>
            <w:tcBorders>
              <w:top w:val="single" w:color="000000" w:themeColor="text1" w:sz="8"/>
              <w:left w:val="nil"/>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215ABE7C" w14:textId="1796DE52">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Pristatymas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yra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aktualus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apima</w:t>
            </w:r>
            <w:r w:rsidRPr="173FAF53" w:rsidR="173FAF53">
              <w:rPr>
                <w:rFonts w:ascii="Arial" w:hAnsi="Arial" w:eastAsia="Arial" w:cs="Arial"/>
                <w:i w:val="1"/>
                <w:iCs w:val="1"/>
                <w:color w:val="000000" w:themeColor="text1" w:themeTint="FF" w:themeShade="FF"/>
                <w:sz w:val="20"/>
                <w:szCs w:val="20"/>
              </w:rPr>
              <w:t xml:space="preserve"> visas </w:t>
            </w:r>
            <w:r w:rsidRPr="173FAF53" w:rsidR="173FAF53">
              <w:rPr>
                <w:rFonts w:ascii="Arial" w:hAnsi="Arial" w:eastAsia="Arial" w:cs="Arial"/>
                <w:i w:val="1"/>
                <w:iCs w:val="1"/>
                <w:color w:val="000000" w:themeColor="text1" w:themeTint="FF" w:themeShade="FF"/>
                <w:sz w:val="20"/>
                <w:szCs w:val="20"/>
              </w:rPr>
              <w:t>reikiamas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temas</w:t>
            </w:r>
            <w:r w:rsidRPr="173FAF53" w:rsidR="173FAF53">
              <w:rPr>
                <w:rFonts w:ascii="Arial" w:hAnsi="Arial" w:eastAsia="Arial" w:cs="Arial"/>
                <w:i w:val="1"/>
                <w:iCs w:val="1"/>
                <w:color w:val="000000" w:themeColor="text1" w:themeTint="FF" w:themeShade="FF"/>
                <w:sz w:val="20"/>
                <w:szCs w:val="20"/>
              </w:rPr>
              <w:t xml:space="preserve">, bet jam </w:t>
            </w:r>
            <w:r w:rsidRPr="173FAF53" w:rsidR="173FAF53">
              <w:rPr>
                <w:rFonts w:ascii="Arial" w:hAnsi="Arial" w:eastAsia="Arial" w:cs="Arial"/>
                <w:i w:val="1"/>
                <w:iCs w:val="1"/>
                <w:color w:val="000000" w:themeColor="text1" w:themeTint="FF" w:themeShade="FF"/>
                <w:sz w:val="20"/>
                <w:szCs w:val="20"/>
              </w:rPr>
              <w:t>gali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trūkti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gilumo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aiškumo</w:t>
            </w:r>
            <w:r w:rsidRPr="173FAF53" w:rsidR="173FAF53">
              <w:rPr>
                <w:rFonts w:ascii="Arial" w:hAnsi="Arial" w:eastAsia="Arial" w:cs="Arial"/>
                <w:i w:val="1"/>
                <w:iCs w:val="1"/>
                <w:color w:val="000000" w:themeColor="text1" w:themeTint="FF" w:themeShade="FF"/>
                <w:sz w:val="20"/>
                <w:szCs w:val="20"/>
              </w:rPr>
              <w:t xml:space="preserve"> kai </w:t>
            </w:r>
            <w:r w:rsidRPr="173FAF53" w:rsidR="173FAF53">
              <w:rPr>
                <w:rFonts w:ascii="Arial" w:hAnsi="Arial" w:eastAsia="Arial" w:cs="Arial"/>
                <w:i w:val="1"/>
                <w:iCs w:val="1"/>
                <w:color w:val="000000" w:themeColor="text1" w:themeTint="FF" w:themeShade="FF"/>
                <w:sz w:val="20"/>
                <w:szCs w:val="20"/>
              </w:rPr>
              <w:t>kuriose</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mažojoje</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dalyje</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temose</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arba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pristatymas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nėra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pakankamai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konkretus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projekto</w:t>
            </w:r>
            <w:r w:rsidRPr="173FAF53" w:rsidR="173FAF53">
              <w:rPr>
                <w:rFonts w:ascii="Arial" w:hAnsi="Arial" w:eastAsia="Arial" w:cs="Arial"/>
                <w:i w:val="1"/>
                <w:iCs w:val="1"/>
                <w:color w:val="000000" w:themeColor="text1" w:themeTint="FF" w:themeShade="FF"/>
                <w:sz w:val="20"/>
                <w:szCs w:val="20"/>
              </w:rPr>
              <w:t xml:space="preserve"> plano </w:t>
            </w:r>
            <w:r w:rsidRPr="173FAF53" w:rsidR="173FAF53">
              <w:rPr>
                <w:rFonts w:ascii="Arial" w:hAnsi="Arial" w:eastAsia="Arial" w:cs="Arial"/>
                <w:i w:val="1"/>
                <w:iCs w:val="1"/>
                <w:color w:val="000000" w:themeColor="text1" w:themeTint="FF" w:themeShade="FF"/>
                <w:sz w:val="20"/>
                <w:szCs w:val="20"/>
              </w:rPr>
              <w:t>atžvilgiu</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7549C72E" w14:textId="59EFA514">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The presentation is relevant, covers all required topics, but may lack depth or clarity in some (minor part of) topics or the presentation is not sufficiently specific </w:t>
            </w:r>
            <w:r w:rsidRPr="173FAF53" w:rsidR="173FAF53">
              <w:rPr>
                <w:rFonts w:ascii="Arial" w:hAnsi="Arial" w:eastAsia="Arial" w:cs="Arial"/>
                <w:i w:val="1"/>
                <w:iCs w:val="1"/>
                <w:color w:val="000000" w:themeColor="text1" w:themeTint="FF" w:themeShade="FF"/>
                <w:sz w:val="20"/>
                <w:szCs w:val="20"/>
              </w:rPr>
              <w:t>with regard to</w:t>
            </w:r>
            <w:r w:rsidRPr="173FAF53" w:rsidR="173FAF53">
              <w:rPr>
                <w:rFonts w:ascii="Arial" w:hAnsi="Arial" w:eastAsia="Arial" w:cs="Arial"/>
                <w:i w:val="1"/>
                <w:iCs w:val="1"/>
                <w:color w:val="000000" w:themeColor="text1" w:themeTint="FF" w:themeShade="FF"/>
                <w:sz w:val="20"/>
                <w:szCs w:val="20"/>
              </w:rPr>
              <w:t xml:space="preserve"> the project plan</w:t>
            </w:r>
          </w:p>
        </w:tc>
        <w:tc>
          <w:tcPr>
            <w:tcW w:w="1096" w:type="dxa"/>
            <w:tcBorders>
              <w:top w:val="single" w:color="000000" w:themeColor="text1" w:sz="8"/>
              <w:left w:val="single" w:color="000000" w:themeColor="text1" w:sz="8"/>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2621CE21" w14:textId="413DA09E">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4 </w:t>
            </w:r>
          </w:p>
        </w:tc>
      </w:tr>
      <w:tr w:rsidR="173FAF53" w:rsidTr="173FAF53" w14:paraId="398A3DAF">
        <w:trPr>
          <w:trHeight w:val="1185"/>
        </w:trPr>
        <w:tc>
          <w:tcPr>
            <w:tcW w:w="2698" w:type="dxa"/>
            <w:vMerge/>
            <w:tcBorders>
              <w:top w:sz="0"/>
              <w:left w:val="single" w:color="000000" w:themeColor="text1" w:sz="0"/>
              <w:bottom w:val="single" w:color="000000" w:themeColor="text1" w:sz="0"/>
              <w:right w:val="single" w:color="000000" w:themeColor="text1" w:sz="0"/>
            </w:tcBorders>
            <w:tcMar/>
            <w:vAlign w:val="center"/>
          </w:tcPr>
          <w:p w14:paraId="58DF453E"/>
        </w:tc>
        <w:tc>
          <w:tcPr>
            <w:tcW w:w="5279" w:type="dxa"/>
            <w:tcBorders>
              <w:top w:val="single" w:color="000000" w:themeColor="text1" w:sz="8"/>
              <w:left w:val="nil"/>
              <w:bottom w:val="single" w:color="000000" w:themeColor="text1" w:sz="12"/>
              <w:right w:val="single" w:color="000000" w:themeColor="text1" w:sz="8"/>
            </w:tcBorders>
            <w:tcMar>
              <w:top w:w="43" w:type="dxa"/>
              <w:left w:w="107" w:type="dxa"/>
              <w:right w:w="65" w:type="dxa"/>
            </w:tcMar>
            <w:vAlign w:val="top"/>
          </w:tcPr>
          <w:p w:rsidR="173FAF53" w:rsidP="173FAF53" w:rsidRDefault="173FAF53" w14:paraId="76DA1FF9" w14:textId="4E1B6DAE">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Pristatymas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yra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aktualus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išsamiai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visapusiškai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aptaria</w:t>
            </w:r>
            <w:r w:rsidRPr="173FAF53" w:rsidR="173FAF53">
              <w:rPr>
                <w:rFonts w:ascii="Arial" w:hAnsi="Arial" w:eastAsia="Arial" w:cs="Arial"/>
                <w:i w:val="1"/>
                <w:iCs w:val="1"/>
                <w:color w:val="000000" w:themeColor="text1" w:themeTint="FF" w:themeShade="FF"/>
                <w:sz w:val="20"/>
                <w:szCs w:val="20"/>
              </w:rPr>
              <w:t xml:space="preserve"> visas </w:t>
            </w:r>
            <w:r w:rsidRPr="173FAF53" w:rsidR="173FAF53">
              <w:rPr>
                <w:rFonts w:ascii="Arial" w:hAnsi="Arial" w:eastAsia="Arial" w:cs="Arial"/>
                <w:i w:val="1"/>
                <w:iCs w:val="1"/>
                <w:color w:val="000000" w:themeColor="text1" w:themeTint="FF" w:themeShade="FF"/>
                <w:sz w:val="20"/>
                <w:szCs w:val="20"/>
              </w:rPr>
              <w:t>išvardintas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aiškiais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paaiškinimais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pagrindžiančiomis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detalėmis</w:t>
            </w:r>
            <w:r w:rsidRPr="173FAF53" w:rsidR="173FAF53">
              <w:rPr>
                <w:rFonts w:ascii="Arial" w:hAnsi="Arial" w:eastAsia="Arial" w:cs="Arial"/>
                <w:i w:val="1"/>
                <w:iCs w:val="1"/>
                <w:color w:val="000000" w:themeColor="text1" w:themeTint="FF" w:themeShade="FF"/>
                <w:sz w:val="20"/>
                <w:szCs w:val="20"/>
              </w:rPr>
              <w:t xml:space="preserve">. Taip pat </w:t>
            </w:r>
            <w:r w:rsidRPr="173FAF53" w:rsidR="173FAF53">
              <w:rPr>
                <w:rFonts w:ascii="Arial" w:hAnsi="Arial" w:eastAsia="Arial" w:cs="Arial"/>
                <w:i w:val="1"/>
                <w:iCs w:val="1"/>
                <w:color w:val="000000" w:themeColor="text1" w:themeTint="FF" w:themeShade="FF"/>
                <w:sz w:val="20"/>
                <w:szCs w:val="20"/>
              </w:rPr>
              <w:t>glaustai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pateikiamos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papildomos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Paslaugų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gavėjui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svarbios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temos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siekiant</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užtikrinti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sklandų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paslaugų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teikimą</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401257E2" w14:textId="39A36AA1">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The presentation is relevant, </w:t>
            </w:r>
            <w:r w:rsidRPr="173FAF53" w:rsidR="173FAF53">
              <w:rPr>
                <w:rFonts w:ascii="Arial" w:hAnsi="Arial" w:eastAsia="Arial" w:cs="Arial"/>
                <w:i w:val="1"/>
                <w:iCs w:val="1"/>
                <w:color w:val="000000" w:themeColor="text1" w:themeTint="FF" w:themeShade="FF"/>
                <w:sz w:val="20"/>
                <w:szCs w:val="20"/>
              </w:rPr>
              <w:t>comprehensive,</w:t>
            </w:r>
            <w:r w:rsidRPr="173FAF53" w:rsidR="173FAF53">
              <w:rPr>
                <w:rFonts w:ascii="Arial" w:hAnsi="Arial" w:eastAsia="Arial" w:cs="Arial"/>
                <w:i w:val="1"/>
                <w:iCs w:val="1"/>
                <w:color w:val="000000" w:themeColor="text1" w:themeTint="FF" w:themeShade="FF"/>
                <w:sz w:val="20"/>
                <w:szCs w:val="20"/>
              </w:rPr>
              <w:t xml:space="preserve"> and thoroughly discusses all listed topics with clear explanations and supporting details. </w:t>
            </w:r>
            <w:r w:rsidRPr="173FAF53" w:rsidR="173FAF53">
              <w:rPr>
                <w:rFonts w:ascii="Arial" w:hAnsi="Arial" w:eastAsia="Arial" w:cs="Arial"/>
                <w:i w:val="1"/>
                <w:iCs w:val="1"/>
                <w:color w:val="000000" w:themeColor="text1" w:themeTint="FF" w:themeShade="FF"/>
                <w:sz w:val="20"/>
                <w:szCs w:val="20"/>
              </w:rPr>
              <w:t>Additional</w:t>
            </w:r>
            <w:r w:rsidRPr="173FAF53" w:rsidR="173FAF53">
              <w:rPr>
                <w:rFonts w:ascii="Arial" w:hAnsi="Arial" w:eastAsia="Arial" w:cs="Arial"/>
                <w:i w:val="1"/>
                <w:iCs w:val="1"/>
                <w:color w:val="000000" w:themeColor="text1" w:themeTint="FF" w:themeShade="FF"/>
                <w:sz w:val="20"/>
                <w:szCs w:val="20"/>
              </w:rPr>
              <w:t xml:space="preserve"> topics important to the Service Recipient are also concisely presented to ensure smooth service delivery</w:t>
            </w:r>
          </w:p>
        </w:tc>
        <w:tc>
          <w:tcPr>
            <w:tcW w:w="1096" w:type="dxa"/>
            <w:tcBorders>
              <w:top w:val="single" w:color="000000" w:themeColor="text1" w:sz="8"/>
              <w:left w:val="single" w:color="000000" w:themeColor="text1" w:sz="8"/>
              <w:bottom w:val="single" w:color="000000" w:themeColor="text1" w:sz="12"/>
              <w:right w:val="single" w:color="000000" w:themeColor="text1" w:sz="8"/>
            </w:tcBorders>
            <w:tcMar>
              <w:top w:w="43" w:type="dxa"/>
              <w:left w:w="107" w:type="dxa"/>
              <w:right w:w="65" w:type="dxa"/>
            </w:tcMar>
            <w:vAlign w:val="top"/>
          </w:tcPr>
          <w:p w:rsidR="173FAF53" w:rsidP="173FAF53" w:rsidRDefault="173FAF53" w14:paraId="3C8B7D3A" w14:textId="00A49508">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6 </w:t>
            </w:r>
          </w:p>
        </w:tc>
      </w:tr>
      <w:tr w:rsidR="173FAF53" w:rsidTr="173FAF53" w14:paraId="7F43FE89">
        <w:trPr>
          <w:trHeight w:val="480"/>
        </w:trPr>
        <w:tc>
          <w:tcPr>
            <w:tcW w:w="2698" w:type="dxa"/>
            <w:vMerge w:val="restart"/>
            <w:tcBorders>
              <w:top w:val="nil"/>
              <w:left w:val="single" w:color="000000" w:themeColor="text1" w:sz="8"/>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1CCBDB75" w14:textId="6FE5A8F7">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3. </w:t>
            </w:r>
            <w:r w:rsidRPr="173FAF53" w:rsidR="173FAF53">
              <w:rPr>
                <w:rFonts w:ascii="Arial" w:hAnsi="Arial" w:eastAsia="Arial" w:cs="Arial"/>
                <w:i w:val="1"/>
                <w:iCs w:val="1"/>
                <w:color w:val="000000" w:themeColor="text1" w:themeTint="FF" w:themeShade="FF"/>
                <w:sz w:val="20"/>
                <w:szCs w:val="20"/>
              </w:rPr>
              <w:t>Vizualiniai</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0CE781E2" w14:textId="786DD3B9">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elementai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informacijos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apibendrinimas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Pristatyme</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naudojami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vizualiniai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elementai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tokie</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kaip</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diagramos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grafikai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iliustracijos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yra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aukštos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kokybės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dėl</w:t>
            </w:r>
            <w:r w:rsidRPr="173FAF53" w:rsidR="173FAF53">
              <w:rPr>
                <w:rFonts w:ascii="Arial" w:hAnsi="Arial" w:eastAsia="Arial" w:cs="Arial"/>
                <w:i w:val="1"/>
                <w:iCs w:val="1"/>
                <w:color w:val="000000" w:themeColor="text1" w:themeTint="FF" w:themeShade="FF"/>
                <w:sz w:val="20"/>
                <w:szCs w:val="20"/>
              </w:rPr>
              <w:t xml:space="preserve"> ko </w:t>
            </w:r>
            <w:r w:rsidRPr="173FAF53" w:rsidR="173FAF53">
              <w:rPr>
                <w:rFonts w:ascii="Arial" w:hAnsi="Arial" w:eastAsia="Arial" w:cs="Arial"/>
                <w:i w:val="1"/>
                <w:iCs w:val="1"/>
                <w:color w:val="000000" w:themeColor="text1" w:themeTint="FF" w:themeShade="FF"/>
                <w:sz w:val="20"/>
                <w:szCs w:val="20"/>
              </w:rPr>
              <w:t>informacija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lengvai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suprantama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skaitoma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gerai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apibendrinama</w:t>
            </w:r>
            <w:r w:rsidRPr="173FAF53" w:rsidR="173FAF53">
              <w:rPr>
                <w:rFonts w:ascii="Arial" w:hAnsi="Arial" w:eastAsia="Arial" w:cs="Arial"/>
                <w:i w:val="1"/>
                <w:iCs w:val="1"/>
                <w:color w:val="000000" w:themeColor="text1" w:themeTint="FF" w:themeShade="FF"/>
                <w:sz w:val="20"/>
                <w:szCs w:val="20"/>
              </w:rPr>
              <w:t>. /</w:t>
            </w:r>
          </w:p>
          <w:p w:rsidR="173FAF53" w:rsidP="173FAF53" w:rsidRDefault="173FAF53" w14:paraId="68BB5298" w14:textId="5FC27D2F">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3. Visual elements and information summarization. Visual elements used in the presentation, such as diagrams, </w:t>
            </w:r>
            <w:r w:rsidRPr="173FAF53" w:rsidR="173FAF53">
              <w:rPr>
                <w:rFonts w:ascii="Arial" w:hAnsi="Arial" w:eastAsia="Arial" w:cs="Arial"/>
                <w:i w:val="1"/>
                <w:iCs w:val="1"/>
                <w:color w:val="000000" w:themeColor="text1" w:themeTint="FF" w:themeShade="FF"/>
                <w:sz w:val="20"/>
                <w:szCs w:val="20"/>
              </w:rPr>
              <w:t>charts</w:t>
            </w:r>
            <w:r w:rsidRPr="173FAF53" w:rsidR="173FAF53">
              <w:rPr>
                <w:rFonts w:ascii="Arial" w:hAnsi="Arial" w:eastAsia="Arial" w:cs="Arial"/>
                <w:i w:val="1"/>
                <w:iCs w:val="1"/>
                <w:color w:val="000000" w:themeColor="text1" w:themeTint="FF" w:themeShade="FF"/>
                <w:sz w:val="20"/>
                <w:szCs w:val="20"/>
              </w:rPr>
              <w:t xml:space="preserve"> and illustrations, are of high quality, making the information easy to understand, </w:t>
            </w:r>
            <w:r w:rsidRPr="173FAF53" w:rsidR="173FAF53">
              <w:rPr>
                <w:rFonts w:ascii="Arial" w:hAnsi="Arial" w:eastAsia="Arial" w:cs="Arial"/>
                <w:i w:val="1"/>
                <w:iCs w:val="1"/>
                <w:color w:val="000000" w:themeColor="text1" w:themeTint="FF" w:themeShade="FF"/>
                <w:sz w:val="20"/>
                <w:szCs w:val="20"/>
              </w:rPr>
              <w:t>readable</w:t>
            </w:r>
            <w:r w:rsidRPr="173FAF53" w:rsidR="173FAF53">
              <w:rPr>
                <w:rFonts w:ascii="Arial" w:hAnsi="Arial" w:eastAsia="Arial" w:cs="Arial"/>
                <w:i w:val="1"/>
                <w:iCs w:val="1"/>
                <w:color w:val="000000" w:themeColor="text1" w:themeTint="FF" w:themeShade="FF"/>
                <w:sz w:val="20"/>
                <w:szCs w:val="20"/>
              </w:rPr>
              <w:t xml:space="preserve"> and well summarized.</w:t>
            </w:r>
          </w:p>
        </w:tc>
        <w:tc>
          <w:tcPr>
            <w:tcW w:w="5279" w:type="dxa"/>
            <w:tcBorders>
              <w:top w:val="single" w:color="000000" w:themeColor="text1" w:sz="12"/>
              <w:left w:val="single" w:color="000000" w:themeColor="text1" w:sz="8"/>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035B94A4" w14:textId="1BFC1DDF">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Vizualiniai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elementai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informacijos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apibendrinimas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yra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prastos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kokybės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todėl</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sunku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suprasti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pateiktą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informaciją</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67292657" w14:textId="4ED4EE2B">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Visual elements and information summarization are of </w:t>
            </w:r>
            <w:r w:rsidRPr="173FAF53" w:rsidR="173FAF53">
              <w:rPr>
                <w:rFonts w:ascii="Arial" w:hAnsi="Arial" w:eastAsia="Arial" w:cs="Arial"/>
                <w:i w:val="1"/>
                <w:iCs w:val="1"/>
                <w:color w:val="000000" w:themeColor="text1" w:themeTint="FF" w:themeShade="FF"/>
                <w:sz w:val="20"/>
                <w:szCs w:val="20"/>
              </w:rPr>
              <w:t>poor quality</w:t>
            </w:r>
            <w:r w:rsidRPr="173FAF53" w:rsidR="173FAF53">
              <w:rPr>
                <w:rFonts w:ascii="Arial" w:hAnsi="Arial" w:eastAsia="Arial" w:cs="Arial"/>
                <w:i w:val="1"/>
                <w:iCs w:val="1"/>
                <w:color w:val="000000" w:themeColor="text1" w:themeTint="FF" w:themeShade="FF"/>
                <w:sz w:val="20"/>
                <w:szCs w:val="20"/>
              </w:rPr>
              <w:t>, making it difficult to understand the information presented</w:t>
            </w:r>
          </w:p>
        </w:tc>
        <w:tc>
          <w:tcPr>
            <w:tcW w:w="1096" w:type="dxa"/>
            <w:tcBorders>
              <w:top w:val="single" w:color="000000" w:themeColor="text1" w:sz="12"/>
              <w:left w:val="single" w:color="000000" w:themeColor="text1" w:sz="8"/>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1C38F1E7" w14:textId="1ACE24DF">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0 </w:t>
            </w:r>
          </w:p>
        </w:tc>
      </w:tr>
      <w:tr w:rsidR="173FAF53" w:rsidTr="173FAF53" w14:paraId="4C5AF0F2">
        <w:trPr>
          <w:trHeight w:val="705"/>
        </w:trPr>
        <w:tc>
          <w:tcPr>
            <w:tcW w:w="2698" w:type="dxa"/>
            <w:vMerge/>
            <w:tcBorders>
              <w:top w:sz="0"/>
              <w:left w:val="single" w:color="000000" w:themeColor="text1" w:sz="0"/>
              <w:bottom w:sz="0"/>
              <w:right w:val="single" w:color="000000" w:themeColor="text1" w:sz="0"/>
            </w:tcBorders>
            <w:tcMar/>
            <w:vAlign w:val="center"/>
          </w:tcPr>
          <w:p w14:paraId="126B2231"/>
        </w:tc>
        <w:tc>
          <w:tcPr>
            <w:tcW w:w="5279" w:type="dxa"/>
            <w:tcBorders>
              <w:top w:val="single" w:color="000000" w:themeColor="text1" w:sz="8"/>
              <w:left w:val="nil"/>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79B92670" w14:textId="29A2DBCC">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Vizualiniai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elementai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informacijos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apibendrinimas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yra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patenkinami</w:t>
            </w:r>
            <w:r w:rsidRPr="173FAF53" w:rsidR="173FAF53">
              <w:rPr>
                <w:rFonts w:ascii="Arial" w:hAnsi="Arial" w:eastAsia="Arial" w:cs="Arial"/>
                <w:i w:val="1"/>
                <w:iCs w:val="1"/>
                <w:color w:val="000000" w:themeColor="text1" w:themeTint="FF" w:themeShade="FF"/>
                <w:sz w:val="20"/>
                <w:szCs w:val="20"/>
              </w:rPr>
              <w:t xml:space="preserve">, bet </w:t>
            </w:r>
            <w:r w:rsidRPr="173FAF53" w:rsidR="173FAF53">
              <w:rPr>
                <w:rFonts w:ascii="Arial" w:hAnsi="Arial" w:eastAsia="Arial" w:cs="Arial"/>
                <w:i w:val="1"/>
                <w:iCs w:val="1"/>
                <w:color w:val="000000" w:themeColor="text1" w:themeTint="FF" w:themeShade="FF"/>
                <w:sz w:val="20"/>
                <w:szCs w:val="20"/>
              </w:rPr>
              <w:t>stokoja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aiškumo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arba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bendrai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nepagerina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pristatymo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kokybės</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309F268F" w14:textId="39EED548">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Visual elements and information summarization are satisfactory, but lack clarity or </w:t>
            </w:r>
            <w:r w:rsidRPr="173FAF53" w:rsidR="173FAF53">
              <w:rPr>
                <w:rFonts w:ascii="Arial" w:hAnsi="Arial" w:eastAsia="Arial" w:cs="Arial"/>
                <w:i w:val="1"/>
                <w:iCs w:val="1"/>
                <w:color w:val="000000" w:themeColor="text1" w:themeTint="FF" w:themeShade="FF"/>
                <w:sz w:val="20"/>
                <w:szCs w:val="20"/>
              </w:rPr>
              <w:t>generally do</w:t>
            </w:r>
            <w:r w:rsidRPr="173FAF53" w:rsidR="173FAF53">
              <w:rPr>
                <w:rFonts w:ascii="Arial" w:hAnsi="Arial" w:eastAsia="Arial" w:cs="Arial"/>
                <w:i w:val="1"/>
                <w:iCs w:val="1"/>
                <w:color w:val="000000" w:themeColor="text1" w:themeTint="FF" w:themeShade="FF"/>
                <w:sz w:val="20"/>
                <w:szCs w:val="20"/>
              </w:rPr>
              <w:t xml:space="preserve"> not improve the quality of the presentation</w:t>
            </w:r>
          </w:p>
        </w:tc>
        <w:tc>
          <w:tcPr>
            <w:tcW w:w="1096" w:type="dxa"/>
            <w:tcBorders>
              <w:top w:val="single" w:color="000000" w:themeColor="text1" w:sz="8"/>
              <w:left w:val="single" w:color="000000" w:themeColor="text1" w:sz="8"/>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6FEB3651" w14:textId="2558B940">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1 </w:t>
            </w:r>
          </w:p>
        </w:tc>
      </w:tr>
      <w:tr w:rsidR="173FAF53" w:rsidTr="173FAF53" w14:paraId="75823D71">
        <w:trPr>
          <w:trHeight w:val="1560"/>
        </w:trPr>
        <w:tc>
          <w:tcPr>
            <w:tcW w:w="2698" w:type="dxa"/>
            <w:vMerge/>
            <w:tcBorders>
              <w:top w:sz="0"/>
              <w:left w:val="single" w:color="000000" w:themeColor="text1" w:sz="0"/>
              <w:bottom w:val="single" w:color="000000" w:themeColor="text1" w:sz="0"/>
              <w:right w:val="single" w:color="000000" w:themeColor="text1" w:sz="0"/>
            </w:tcBorders>
            <w:tcMar/>
            <w:vAlign w:val="center"/>
          </w:tcPr>
          <w:p w14:paraId="43D9F6A3"/>
        </w:tc>
        <w:tc>
          <w:tcPr>
            <w:tcW w:w="5279" w:type="dxa"/>
            <w:tcBorders>
              <w:top w:val="single" w:color="000000" w:themeColor="text1" w:sz="8"/>
              <w:left w:val="nil"/>
              <w:bottom w:val="single" w:color="000000" w:themeColor="text1" w:sz="12"/>
              <w:right w:val="single" w:color="000000" w:themeColor="text1" w:sz="8"/>
            </w:tcBorders>
            <w:tcMar>
              <w:top w:w="43" w:type="dxa"/>
              <w:left w:w="107" w:type="dxa"/>
              <w:right w:w="65" w:type="dxa"/>
            </w:tcMar>
            <w:vAlign w:val="top"/>
          </w:tcPr>
          <w:p w:rsidR="173FAF53" w:rsidP="173FAF53" w:rsidRDefault="173FAF53" w14:paraId="7E69C316" w14:textId="2F134B92">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Vizualiniai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elementai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informacijos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apibendrinimas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yra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geros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kokybės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pritraukiantys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dėmesį</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padedantys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efektyviai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perteikti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informaciją</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02B968EC" w14:textId="0273BA55">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Visual elements and information summarization are of </w:t>
            </w:r>
            <w:r w:rsidRPr="173FAF53" w:rsidR="173FAF53">
              <w:rPr>
                <w:rFonts w:ascii="Arial" w:hAnsi="Arial" w:eastAsia="Arial" w:cs="Arial"/>
                <w:i w:val="1"/>
                <w:iCs w:val="1"/>
                <w:color w:val="000000" w:themeColor="text1" w:themeTint="FF" w:themeShade="FF"/>
                <w:sz w:val="20"/>
                <w:szCs w:val="20"/>
              </w:rPr>
              <w:t>good quality</w:t>
            </w:r>
            <w:r w:rsidRPr="173FAF53" w:rsidR="173FAF53">
              <w:rPr>
                <w:rFonts w:ascii="Arial" w:hAnsi="Arial" w:eastAsia="Arial" w:cs="Arial"/>
                <w:i w:val="1"/>
                <w:iCs w:val="1"/>
                <w:color w:val="000000" w:themeColor="text1" w:themeTint="FF" w:themeShade="FF"/>
                <w:sz w:val="20"/>
                <w:szCs w:val="20"/>
              </w:rPr>
              <w:t>, eye-catching and help to effectively convey information</w:t>
            </w:r>
          </w:p>
        </w:tc>
        <w:tc>
          <w:tcPr>
            <w:tcW w:w="1096" w:type="dxa"/>
            <w:tcBorders>
              <w:top w:val="single" w:color="000000" w:themeColor="text1" w:sz="8"/>
              <w:left w:val="single" w:color="000000" w:themeColor="text1" w:sz="8"/>
              <w:bottom w:val="single" w:color="000000" w:themeColor="text1" w:sz="12"/>
              <w:right w:val="single" w:color="000000" w:themeColor="text1" w:sz="8"/>
            </w:tcBorders>
            <w:tcMar>
              <w:top w:w="43" w:type="dxa"/>
              <w:left w:w="107" w:type="dxa"/>
              <w:right w:w="65" w:type="dxa"/>
            </w:tcMar>
            <w:vAlign w:val="top"/>
          </w:tcPr>
          <w:p w:rsidR="173FAF53" w:rsidP="173FAF53" w:rsidRDefault="173FAF53" w14:paraId="164400AE" w14:textId="4B76AB68">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2 </w:t>
            </w:r>
          </w:p>
        </w:tc>
      </w:tr>
      <w:tr w:rsidR="173FAF53" w:rsidTr="173FAF53" w14:paraId="15D82D1F">
        <w:trPr>
          <w:trHeight w:val="480"/>
        </w:trPr>
        <w:tc>
          <w:tcPr>
            <w:tcW w:w="7977" w:type="dxa"/>
            <w:gridSpan w:val="2"/>
            <w:tcBorders>
              <w:top w:val="nil"/>
              <w:left w:val="single" w:color="000000" w:themeColor="text1" w:sz="8"/>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57FDBF8E" w14:textId="330AE85D">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Maksimalus</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balų</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skaičius</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už</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interviu</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su</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komandos</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koordinatoriumi</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pristatymo</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dalies</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kriterijus</w:t>
            </w:r>
            <w:r w:rsidRPr="173FAF53" w:rsidR="173FAF53">
              <w:rPr>
                <w:rFonts w:ascii="Arial" w:hAnsi="Arial" w:eastAsia="Arial" w:cs="Arial"/>
                <w:b w:val="1"/>
                <w:bCs w:val="1"/>
                <w:i w:val="1"/>
                <w:iCs w:val="1"/>
                <w:color w:val="000000" w:themeColor="text1" w:themeTint="FF" w:themeShade="FF"/>
                <w:sz w:val="20"/>
                <w:szCs w:val="20"/>
              </w:rPr>
              <w:t xml:space="preserve"> /</w:t>
            </w:r>
          </w:p>
          <w:p w:rsidR="173FAF53" w:rsidP="173FAF53" w:rsidRDefault="173FAF53" w14:paraId="022E17A3" w14:textId="21743A2F">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Maximum number of points for the interview with the team coordinator presentation part criteria</w:t>
            </w:r>
          </w:p>
        </w:tc>
        <w:tc>
          <w:tcPr>
            <w:tcW w:w="1096" w:type="dxa"/>
            <w:tcBorders>
              <w:top w:val="single" w:color="000000" w:themeColor="text1" w:sz="12"/>
              <w:left w:val="nil"/>
              <w:bottom w:val="single" w:color="000000" w:themeColor="text1" w:sz="8"/>
              <w:right w:val="single" w:color="000000" w:themeColor="text1" w:sz="8"/>
            </w:tcBorders>
            <w:tcMar>
              <w:top w:w="43" w:type="dxa"/>
              <w:left w:w="107" w:type="dxa"/>
              <w:right w:w="65" w:type="dxa"/>
            </w:tcMar>
            <w:vAlign w:val="top"/>
          </w:tcPr>
          <w:p w:rsidR="173FAF53" w:rsidP="173FAF53" w:rsidRDefault="173FAF53" w14:paraId="542FE620" w14:textId="241D3B47">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 xml:space="preserve">9 </w:t>
            </w:r>
          </w:p>
        </w:tc>
      </w:tr>
    </w:tbl>
    <w:p w:rsidR="0DA156F8" w:rsidP="173FAF53" w:rsidRDefault="0DA156F8" w14:paraId="2CB88D56" w14:textId="00763E53">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LT"/>
        </w:rPr>
      </w:pPr>
      <w:r w:rsidRPr="173FAF53" w:rsidR="0DA156F8">
        <w:rPr>
          <w:rFonts w:ascii="Arial" w:hAnsi="Arial" w:eastAsia="Arial" w:cs="Arial"/>
          <w:i w:val="1"/>
          <w:iCs w:val="1"/>
          <w:noProof w:val="0"/>
          <w:color w:val="000000" w:themeColor="text1" w:themeTint="FF" w:themeShade="FF"/>
          <w:sz w:val="20"/>
          <w:szCs w:val="20"/>
          <w:lang w:val="lt-LT"/>
        </w:rPr>
        <w:t xml:space="preserve"> </w:t>
      </w:r>
    </w:p>
    <w:p w:rsidR="0DA156F8" w:rsidP="173FAF53" w:rsidRDefault="0DA156F8" w14:paraId="18936A20" w14:textId="1BE5CE79">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 xml:space="preserve">3.3. </w:t>
      </w:r>
      <w:r>
        <w:tab/>
      </w:r>
      <w:r w:rsidRPr="173FAF53" w:rsidR="0DA156F8">
        <w:rPr>
          <w:rFonts w:ascii="Arial" w:hAnsi="Arial" w:eastAsia="Arial" w:cs="Arial"/>
          <w:i w:val="1"/>
          <w:iCs w:val="1"/>
          <w:noProof w:val="0"/>
          <w:color w:val="000000" w:themeColor="text1" w:themeTint="FF" w:themeShade="FF"/>
          <w:sz w:val="20"/>
          <w:szCs w:val="20"/>
          <w:lang w:val="lt"/>
        </w:rPr>
        <w:t>Interviu su komandos koordinatoriumi klausimų-atsakymų sesijos balai: /</w:t>
      </w:r>
    </w:p>
    <w:p w:rsidR="0DA156F8" w:rsidP="173FAF53" w:rsidRDefault="0DA156F8" w14:paraId="0062B5CB" w14:textId="0FFF4FD2">
      <w:pPr>
        <w:bidi w:val="0"/>
        <w:spacing w:before="0" w:beforeAutospacing="off" w:after="0" w:afterAutospacing="off"/>
        <w:ind w:firstLine="720"/>
        <w:jc w:val="lef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Interview with the team coordinator – question-and-answer session scores:</w:t>
      </w:r>
    </w:p>
    <w:p w:rsidR="0DA156F8" w:rsidP="173FAF53" w:rsidRDefault="0DA156F8" w14:paraId="1E125F29" w14:textId="2CA8C741">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 xml:space="preserve"> </w:t>
      </w:r>
    </w:p>
    <w:tbl>
      <w:tblPr>
        <w:tblStyle w:val="TableNormal"/>
        <w:bidiVisual w:val="0"/>
        <w:tblW w:w="0" w:type="auto"/>
        <w:tblLook w:val="04A0" w:firstRow="1" w:lastRow="0" w:firstColumn="1" w:lastColumn="0" w:noHBand="0" w:noVBand="1"/>
      </w:tblPr>
      <w:tblGrid>
        <w:gridCol w:w="2701"/>
        <w:gridCol w:w="5286"/>
        <w:gridCol w:w="1098"/>
      </w:tblGrid>
      <w:tr w:rsidR="173FAF53" w:rsidTr="173FAF53" w14:paraId="2ADCC31D">
        <w:trPr>
          <w:trHeight w:val="570"/>
        </w:trPr>
        <w:tc>
          <w:tcPr>
            <w:tcW w:w="2701" w:type="dxa"/>
            <w:tcBorders>
              <w:top w:val="single" w:color="000000" w:themeColor="text1" w:sz="8"/>
              <w:left w:val="single" w:color="000000" w:themeColor="text1" w:sz="8"/>
              <w:bottom w:val="single" w:color="000000" w:themeColor="text1" w:sz="8"/>
              <w:right w:val="single" w:color="000000" w:themeColor="text1" w:sz="8"/>
            </w:tcBorders>
            <w:shd w:val="clear" w:color="auto" w:fill="D0CECE"/>
            <w:tcMar>
              <w:top w:w="43" w:type="dxa"/>
              <w:left w:w="108" w:type="dxa"/>
              <w:right w:w="60" w:type="dxa"/>
            </w:tcMar>
            <w:vAlign w:val="center"/>
          </w:tcPr>
          <w:p w:rsidR="173FAF53" w:rsidP="173FAF53" w:rsidRDefault="173FAF53" w14:paraId="2F29BEB4" w14:textId="1FA43789">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Kriterijus</w:t>
            </w:r>
            <w:r w:rsidRPr="173FAF53" w:rsidR="173FAF53">
              <w:rPr>
                <w:rFonts w:ascii="Arial" w:hAnsi="Arial" w:eastAsia="Arial" w:cs="Arial"/>
                <w:b w:val="1"/>
                <w:bCs w:val="1"/>
                <w:i w:val="1"/>
                <w:iCs w:val="1"/>
                <w:color w:val="000000" w:themeColor="text1" w:themeTint="FF" w:themeShade="FF"/>
                <w:sz w:val="20"/>
                <w:szCs w:val="20"/>
              </w:rPr>
              <w:t xml:space="preserve"> /</w:t>
            </w:r>
          </w:p>
          <w:p w:rsidR="173FAF53" w:rsidP="173FAF53" w:rsidRDefault="173FAF53" w14:paraId="350FFEAD" w14:textId="7F883903">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Criterion</w:t>
            </w:r>
          </w:p>
        </w:tc>
        <w:tc>
          <w:tcPr>
            <w:tcW w:w="5286" w:type="dxa"/>
            <w:tcBorders>
              <w:top w:val="single" w:color="000000" w:themeColor="text1" w:sz="8"/>
              <w:left w:val="single" w:color="000000" w:themeColor="text1" w:sz="8"/>
              <w:bottom w:val="single" w:color="000000" w:themeColor="text1" w:sz="8"/>
              <w:right w:val="single" w:color="000000" w:themeColor="text1" w:sz="8"/>
            </w:tcBorders>
            <w:shd w:val="clear" w:color="auto" w:fill="D0CECE"/>
            <w:tcMar>
              <w:top w:w="43" w:type="dxa"/>
              <w:left w:w="108" w:type="dxa"/>
              <w:right w:w="60" w:type="dxa"/>
            </w:tcMar>
            <w:vAlign w:val="center"/>
          </w:tcPr>
          <w:p w:rsidR="173FAF53" w:rsidP="173FAF53" w:rsidRDefault="173FAF53" w14:paraId="3DA2EFF2" w14:textId="1A6D2A63">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Kriterijaus</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atitikimo</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lygis</w:t>
            </w:r>
            <w:r w:rsidRPr="173FAF53" w:rsidR="173FAF53">
              <w:rPr>
                <w:rFonts w:ascii="Arial" w:hAnsi="Arial" w:eastAsia="Arial" w:cs="Arial"/>
                <w:b w:val="1"/>
                <w:bCs w:val="1"/>
                <w:i w:val="1"/>
                <w:iCs w:val="1"/>
                <w:color w:val="000000" w:themeColor="text1" w:themeTint="FF" w:themeShade="FF"/>
                <w:sz w:val="20"/>
                <w:szCs w:val="20"/>
              </w:rPr>
              <w:t xml:space="preserve"> /</w:t>
            </w:r>
          </w:p>
          <w:p w:rsidR="173FAF53" w:rsidP="173FAF53" w:rsidRDefault="173FAF53" w14:paraId="1328CF47" w14:textId="4E7C3C09">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 xml:space="preserve"> </w:t>
            </w:r>
          </w:p>
        </w:tc>
        <w:tc>
          <w:tcPr>
            <w:tcW w:w="1098" w:type="dxa"/>
            <w:tcBorders>
              <w:top w:val="single" w:color="000000" w:themeColor="text1" w:sz="8"/>
              <w:left w:val="single" w:color="000000" w:themeColor="text1" w:sz="8"/>
              <w:bottom w:val="single" w:color="000000" w:themeColor="text1" w:sz="8"/>
              <w:right w:val="single" w:color="000000" w:themeColor="text1" w:sz="8"/>
            </w:tcBorders>
            <w:shd w:val="clear" w:color="auto" w:fill="D0CECE"/>
            <w:tcMar>
              <w:top w:w="43" w:type="dxa"/>
              <w:left w:w="108" w:type="dxa"/>
              <w:right w:w="60" w:type="dxa"/>
            </w:tcMar>
            <w:vAlign w:val="top"/>
          </w:tcPr>
          <w:p w:rsidR="173FAF53" w:rsidP="173FAF53" w:rsidRDefault="173FAF53" w14:paraId="130C3E4F" w14:textId="31058FA4">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Skiriami</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balai</w:t>
            </w:r>
            <w:r w:rsidRPr="173FAF53" w:rsidR="173FAF53">
              <w:rPr>
                <w:rFonts w:ascii="Arial" w:hAnsi="Arial" w:eastAsia="Arial" w:cs="Arial"/>
                <w:b w:val="1"/>
                <w:bCs w:val="1"/>
                <w:i w:val="1"/>
                <w:iCs w:val="1"/>
                <w:color w:val="000000" w:themeColor="text1" w:themeTint="FF" w:themeShade="FF"/>
                <w:sz w:val="20"/>
                <w:szCs w:val="20"/>
              </w:rPr>
              <w:t xml:space="preserve"> /</w:t>
            </w:r>
          </w:p>
          <w:p w:rsidR="173FAF53" w:rsidP="173FAF53" w:rsidRDefault="173FAF53" w14:paraId="5AF9F358" w14:textId="10BC4845">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 xml:space="preserve"> </w:t>
            </w:r>
          </w:p>
        </w:tc>
      </w:tr>
      <w:tr w:rsidR="173FAF53" w:rsidTr="173FAF53" w14:paraId="47225EBA">
        <w:trPr>
          <w:trHeight w:val="705"/>
        </w:trPr>
        <w:tc>
          <w:tcPr>
            <w:tcW w:w="2701" w:type="dxa"/>
            <w:vMerge w:val="restart"/>
            <w:tcBorders>
              <w:top w:val="single" w:color="000000" w:themeColor="text1" w:sz="8"/>
              <w:left w:val="single" w:color="000000" w:themeColor="text1" w:sz="8"/>
              <w:bottom w:val="nil"/>
              <w:right w:val="single" w:color="000000" w:themeColor="text1" w:sz="8"/>
            </w:tcBorders>
            <w:tcMar>
              <w:top w:w="43" w:type="dxa"/>
              <w:left w:w="108" w:type="dxa"/>
              <w:right w:w="60" w:type="dxa"/>
            </w:tcMar>
            <w:vAlign w:val="top"/>
          </w:tcPr>
          <w:p w:rsidR="173FAF53" w:rsidP="173FAF53" w:rsidRDefault="173FAF53" w14:paraId="6B3A4AB5" w14:textId="1A175946">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1. </w:t>
            </w:r>
            <w:r w:rsidRPr="173FAF53" w:rsidR="173FAF53">
              <w:rPr>
                <w:rFonts w:ascii="Arial" w:hAnsi="Arial" w:eastAsia="Arial" w:cs="Arial"/>
                <w:i w:val="1"/>
                <w:iCs w:val="1"/>
                <w:color w:val="000000" w:themeColor="text1" w:themeTint="FF" w:themeShade="FF"/>
                <w:sz w:val="20"/>
                <w:szCs w:val="20"/>
              </w:rPr>
              <w:t>Kliento</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7462C928" w14:textId="4008F974">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poreikių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supratimas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kaip</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jie</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apibrėžti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Techninėje</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specifikacijoje</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susijusios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įžvalgos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Komandos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koordinatoriaus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atsakymai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rodo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gerą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Perkančiojo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subjekto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poreikių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supratimą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Komandos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koordinatorius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išsamiai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specifiškai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paaiškina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aptariamas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interviu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metu</w:t>
            </w:r>
            <w:r w:rsidRPr="173FAF53" w:rsidR="173FAF53">
              <w:rPr>
                <w:rFonts w:ascii="Arial" w:hAnsi="Arial" w:eastAsia="Arial" w:cs="Arial"/>
                <w:i w:val="1"/>
                <w:iCs w:val="1"/>
                <w:color w:val="000000" w:themeColor="text1" w:themeTint="FF" w:themeShade="FF"/>
                <w:sz w:val="20"/>
                <w:szCs w:val="20"/>
              </w:rPr>
              <w:t>. /</w:t>
            </w:r>
          </w:p>
          <w:p w:rsidR="173FAF53" w:rsidP="173FAF53" w:rsidRDefault="173FAF53" w14:paraId="5FDD9B0E" w14:textId="750971C3">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1. </w:t>
            </w:r>
            <w:r w:rsidRPr="173FAF53" w:rsidR="173FAF53">
              <w:rPr>
                <w:rFonts w:ascii="Arial" w:hAnsi="Arial" w:eastAsia="Arial" w:cs="Arial"/>
                <w:i w:val="1"/>
                <w:iCs w:val="1"/>
                <w:color w:val="000000" w:themeColor="text1" w:themeTint="FF" w:themeShade="FF"/>
                <w:sz w:val="20"/>
                <w:szCs w:val="20"/>
              </w:rPr>
              <w:t>Understanding</w:t>
            </w:r>
            <w:r w:rsidRPr="173FAF53" w:rsidR="173FAF53">
              <w:rPr>
                <w:rFonts w:ascii="Arial" w:hAnsi="Arial" w:eastAsia="Arial" w:cs="Arial"/>
                <w:i w:val="1"/>
                <w:iCs w:val="1"/>
                <w:color w:val="000000" w:themeColor="text1" w:themeTint="FF" w:themeShade="FF"/>
                <w:sz w:val="20"/>
                <w:szCs w:val="20"/>
              </w:rPr>
              <w:t xml:space="preserve"> client needs (as defined in the Technical Specification) and related insights. The team coordinator's answers </w:t>
            </w:r>
            <w:r w:rsidRPr="173FAF53" w:rsidR="173FAF53">
              <w:rPr>
                <w:rFonts w:ascii="Arial" w:hAnsi="Arial" w:eastAsia="Arial" w:cs="Arial"/>
                <w:i w:val="1"/>
                <w:iCs w:val="1"/>
                <w:color w:val="000000" w:themeColor="text1" w:themeTint="FF" w:themeShade="FF"/>
                <w:sz w:val="20"/>
                <w:szCs w:val="20"/>
              </w:rPr>
              <w:t>demonstrate</w:t>
            </w:r>
            <w:r w:rsidRPr="173FAF53" w:rsidR="173FAF53">
              <w:rPr>
                <w:rFonts w:ascii="Arial" w:hAnsi="Arial" w:eastAsia="Arial" w:cs="Arial"/>
                <w:i w:val="1"/>
                <w:iCs w:val="1"/>
                <w:color w:val="000000" w:themeColor="text1" w:themeTint="FF" w:themeShade="FF"/>
                <w:sz w:val="20"/>
                <w:szCs w:val="20"/>
              </w:rPr>
              <w:t xml:space="preserve"> a good understanding of the Contracting Entity's </w:t>
            </w:r>
            <w:r w:rsidRPr="173FAF53" w:rsidR="173FAF53">
              <w:rPr>
                <w:rFonts w:ascii="Arial" w:hAnsi="Arial" w:eastAsia="Arial" w:cs="Arial"/>
                <w:i w:val="1"/>
                <w:iCs w:val="1"/>
                <w:color w:val="000000" w:themeColor="text1" w:themeTint="FF" w:themeShade="FF"/>
                <w:sz w:val="20"/>
                <w:szCs w:val="20"/>
              </w:rPr>
              <w:t>needs,</w:t>
            </w:r>
            <w:r w:rsidRPr="173FAF53" w:rsidR="173FAF53">
              <w:rPr>
                <w:rFonts w:ascii="Arial" w:hAnsi="Arial" w:eastAsia="Arial" w:cs="Arial"/>
                <w:i w:val="1"/>
                <w:iCs w:val="1"/>
                <w:color w:val="000000" w:themeColor="text1" w:themeTint="FF" w:themeShade="FF"/>
                <w:sz w:val="20"/>
                <w:szCs w:val="20"/>
              </w:rPr>
              <w:t xml:space="preserve"> and the team coordinator explains the topics discussed during the interview in detail and specifically.</w:t>
            </w:r>
          </w:p>
        </w:tc>
        <w:tc>
          <w:tcPr>
            <w:tcW w:w="5286" w:type="dxa"/>
            <w:tcBorders>
              <w:top w:val="single" w:color="000000" w:themeColor="text1" w:sz="8"/>
              <w:left w:val="single" w:color="000000" w:themeColor="text1" w:sz="8"/>
              <w:bottom w:val="single" w:color="000000" w:themeColor="text1" w:sz="8"/>
              <w:right w:val="single" w:color="000000" w:themeColor="text1" w:sz="8"/>
            </w:tcBorders>
            <w:tcMar>
              <w:top w:w="43" w:type="dxa"/>
              <w:left w:w="108" w:type="dxa"/>
              <w:right w:w="60" w:type="dxa"/>
            </w:tcMar>
            <w:vAlign w:val="top"/>
          </w:tcPr>
          <w:p w:rsidR="173FAF53" w:rsidP="173FAF53" w:rsidRDefault="173FAF53" w14:paraId="1AAB01CE" w14:textId="3B00C3F0">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Komandos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koordinatoriaus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atsakymai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yra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neaktualūs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neparodo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Perkančiojo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subjekto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poreikių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supratimo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netinkamai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nepakankamai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paaiškina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aptariamas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temas</w:t>
            </w:r>
            <w:r w:rsidRPr="173FAF53" w:rsidR="173FAF53">
              <w:rPr>
                <w:rFonts w:ascii="Arial" w:hAnsi="Arial" w:eastAsia="Arial" w:cs="Arial"/>
                <w:i w:val="1"/>
                <w:iCs w:val="1"/>
                <w:color w:val="000000" w:themeColor="text1" w:themeTint="FF" w:themeShade="FF"/>
                <w:sz w:val="20"/>
                <w:szCs w:val="20"/>
              </w:rPr>
              <w:t xml:space="preserve">. / </w:t>
            </w:r>
          </w:p>
          <w:p w:rsidR="173FAF53" w:rsidP="173FAF53" w:rsidRDefault="173FAF53" w14:paraId="6133302F" w14:textId="61871E7A">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The team coordinator's answers are irrelevant, do not show understanding of the Contracting Entity's needs and inappropriately or insufficiently explain the topics discussed.</w:t>
            </w:r>
          </w:p>
        </w:tc>
        <w:tc>
          <w:tcPr>
            <w:tcW w:w="1098" w:type="dxa"/>
            <w:tcBorders>
              <w:top w:val="single" w:color="000000" w:themeColor="text1" w:sz="8"/>
              <w:left w:val="single" w:color="000000" w:themeColor="text1" w:sz="8"/>
              <w:bottom w:val="single" w:color="000000" w:themeColor="text1" w:sz="8"/>
              <w:right w:val="single" w:color="000000" w:themeColor="text1" w:sz="8"/>
            </w:tcBorders>
            <w:tcMar>
              <w:top w:w="43" w:type="dxa"/>
              <w:left w:w="108" w:type="dxa"/>
              <w:right w:w="60" w:type="dxa"/>
            </w:tcMar>
            <w:vAlign w:val="top"/>
          </w:tcPr>
          <w:p w:rsidR="173FAF53" w:rsidP="173FAF53" w:rsidRDefault="173FAF53" w14:paraId="42357B18" w14:textId="7C7E4BD3">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0 </w:t>
            </w:r>
          </w:p>
        </w:tc>
      </w:tr>
      <w:tr w:rsidR="173FAF53" w:rsidTr="173FAF53" w14:paraId="62F29D8D">
        <w:trPr>
          <w:trHeight w:val="705"/>
        </w:trPr>
        <w:tc>
          <w:tcPr>
            <w:tcW w:w="2701" w:type="dxa"/>
            <w:vMerge/>
            <w:tcBorders>
              <w:top w:sz="0"/>
              <w:left w:val="single" w:color="000000" w:themeColor="text1" w:sz="0"/>
              <w:bottom w:sz="0"/>
              <w:right w:val="single" w:color="000000" w:themeColor="text1" w:sz="0"/>
            </w:tcBorders>
            <w:tcMar/>
            <w:vAlign w:val="center"/>
          </w:tcPr>
          <w:p w14:paraId="42D9C8E6"/>
        </w:tc>
        <w:tc>
          <w:tcPr>
            <w:tcW w:w="5286" w:type="dxa"/>
            <w:tcBorders>
              <w:top w:val="single" w:color="000000" w:themeColor="text1" w:sz="8"/>
              <w:left w:val="nil"/>
              <w:bottom w:val="single" w:color="000000" w:themeColor="text1" w:sz="8"/>
              <w:right w:val="single" w:color="000000" w:themeColor="text1" w:sz="8"/>
            </w:tcBorders>
            <w:tcMar>
              <w:top w:w="43" w:type="dxa"/>
              <w:left w:w="108" w:type="dxa"/>
              <w:right w:w="60" w:type="dxa"/>
            </w:tcMar>
            <w:vAlign w:val="top"/>
          </w:tcPr>
          <w:p w:rsidR="173FAF53" w:rsidP="173FAF53" w:rsidRDefault="173FAF53" w14:paraId="70B210BE" w14:textId="5A2304FA">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Komandos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koordinatoriaus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atsakymai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iš</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dalies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atspindi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Perkančiojo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subjekto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poreikius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tačiau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nėra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išsamiai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įžvalgiai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paaiškinamos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aptariamos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temos</w:t>
            </w:r>
            <w:r w:rsidRPr="173FAF53" w:rsidR="173FAF53">
              <w:rPr>
                <w:rFonts w:ascii="Arial" w:hAnsi="Arial" w:eastAsia="Arial" w:cs="Arial"/>
                <w:i w:val="1"/>
                <w:iCs w:val="1"/>
                <w:color w:val="000000" w:themeColor="text1" w:themeTint="FF" w:themeShade="FF"/>
                <w:sz w:val="20"/>
                <w:szCs w:val="20"/>
              </w:rPr>
              <w:t>. /</w:t>
            </w:r>
          </w:p>
          <w:p w:rsidR="173FAF53" w:rsidP="173FAF53" w:rsidRDefault="173FAF53" w14:paraId="7E62B477" w14:textId="6A0FE374">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The team coordinator's answers partially reflect the Contracting Entity's needs, but the topics discussed are not explained comprehensively and insightfully.</w:t>
            </w:r>
          </w:p>
        </w:tc>
        <w:tc>
          <w:tcPr>
            <w:tcW w:w="1098" w:type="dxa"/>
            <w:tcBorders>
              <w:top w:val="single" w:color="000000" w:themeColor="text1" w:sz="8"/>
              <w:left w:val="single" w:color="000000" w:themeColor="text1" w:sz="8"/>
              <w:bottom w:val="single" w:color="000000" w:themeColor="text1" w:sz="8"/>
              <w:right w:val="single" w:color="000000" w:themeColor="text1" w:sz="8"/>
            </w:tcBorders>
            <w:tcMar>
              <w:top w:w="43" w:type="dxa"/>
              <w:left w:w="108" w:type="dxa"/>
              <w:right w:w="60" w:type="dxa"/>
            </w:tcMar>
            <w:vAlign w:val="top"/>
          </w:tcPr>
          <w:p w:rsidR="173FAF53" w:rsidP="173FAF53" w:rsidRDefault="173FAF53" w14:paraId="2232EBA0" w14:textId="3C421020">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1 </w:t>
            </w:r>
          </w:p>
        </w:tc>
      </w:tr>
      <w:tr w:rsidR="173FAF53" w:rsidTr="173FAF53" w14:paraId="5282E782">
        <w:trPr>
          <w:trHeight w:val="705"/>
        </w:trPr>
        <w:tc>
          <w:tcPr>
            <w:tcW w:w="2701" w:type="dxa"/>
            <w:vMerge/>
            <w:tcBorders>
              <w:top w:sz="0"/>
              <w:left w:val="single" w:color="000000" w:themeColor="text1" w:sz="0"/>
              <w:bottom w:sz="0"/>
              <w:right w:val="single" w:color="000000" w:themeColor="text1" w:sz="0"/>
            </w:tcBorders>
            <w:tcMar/>
            <w:vAlign w:val="center"/>
          </w:tcPr>
          <w:p w14:paraId="4C670807"/>
        </w:tc>
        <w:tc>
          <w:tcPr>
            <w:tcW w:w="5286" w:type="dxa"/>
            <w:tcBorders>
              <w:top w:val="single" w:color="000000" w:themeColor="text1" w:sz="8"/>
              <w:left w:val="nil"/>
              <w:bottom w:val="single" w:color="000000" w:themeColor="text1" w:sz="8"/>
              <w:right w:val="single" w:color="000000" w:themeColor="text1" w:sz="8"/>
            </w:tcBorders>
            <w:tcMar>
              <w:top w:w="43" w:type="dxa"/>
              <w:left w:w="108" w:type="dxa"/>
              <w:right w:w="60" w:type="dxa"/>
            </w:tcMar>
            <w:vAlign w:val="top"/>
          </w:tcPr>
          <w:p w:rsidR="173FAF53" w:rsidP="173FAF53" w:rsidRDefault="173FAF53" w14:paraId="704146FE" w14:textId="237795B5">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Komandos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koordinatoriaus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atsakymai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parodo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gerą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Perkančiojo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subjekto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poreikių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supratimą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prasmingai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aktualiai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paaiškinama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aptartomis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temomis</w:t>
            </w:r>
            <w:r w:rsidRPr="173FAF53" w:rsidR="173FAF53">
              <w:rPr>
                <w:rFonts w:ascii="Arial" w:hAnsi="Arial" w:eastAsia="Arial" w:cs="Arial"/>
                <w:i w:val="1"/>
                <w:iCs w:val="1"/>
                <w:color w:val="000000" w:themeColor="text1" w:themeTint="FF" w:themeShade="FF"/>
                <w:sz w:val="20"/>
                <w:szCs w:val="20"/>
              </w:rPr>
              <w:t>. /</w:t>
            </w:r>
          </w:p>
          <w:p w:rsidR="173FAF53" w:rsidP="173FAF53" w:rsidRDefault="173FAF53" w14:paraId="270B8609" w14:textId="775B1524">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The team coordinator's answers show a good understanding of the Contracting Entity's </w:t>
            </w:r>
            <w:r w:rsidRPr="173FAF53" w:rsidR="173FAF53">
              <w:rPr>
                <w:rFonts w:ascii="Arial" w:hAnsi="Arial" w:eastAsia="Arial" w:cs="Arial"/>
                <w:i w:val="1"/>
                <w:iCs w:val="1"/>
                <w:color w:val="000000" w:themeColor="text1" w:themeTint="FF" w:themeShade="FF"/>
                <w:sz w:val="20"/>
                <w:szCs w:val="20"/>
              </w:rPr>
              <w:t>needs,</w:t>
            </w:r>
            <w:r w:rsidRPr="173FAF53" w:rsidR="173FAF53">
              <w:rPr>
                <w:rFonts w:ascii="Arial" w:hAnsi="Arial" w:eastAsia="Arial" w:cs="Arial"/>
                <w:i w:val="1"/>
                <w:iCs w:val="1"/>
                <w:color w:val="000000" w:themeColor="text1" w:themeTint="FF" w:themeShade="FF"/>
                <w:sz w:val="20"/>
                <w:szCs w:val="20"/>
              </w:rPr>
              <w:t xml:space="preserve"> and meaningful, relevant explanations are provided on the topics discussed.</w:t>
            </w:r>
          </w:p>
        </w:tc>
        <w:tc>
          <w:tcPr>
            <w:tcW w:w="1098" w:type="dxa"/>
            <w:tcBorders>
              <w:top w:val="single" w:color="000000" w:themeColor="text1" w:sz="8"/>
              <w:left w:val="single" w:color="000000" w:themeColor="text1" w:sz="8"/>
              <w:bottom w:val="single" w:color="000000" w:themeColor="text1" w:sz="8"/>
              <w:right w:val="single" w:color="000000" w:themeColor="text1" w:sz="8"/>
            </w:tcBorders>
            <w:tcMar>
              <w:top w:w="43" w:type="dxa"/>
              <w:left w:w="108" w:type="dxa"/>
              <w:right w:w="60" w:type="dxa"/>
            </w:tcMar>
            <w:vAlign w:val="top"/>
          </w:tcPr>
          <w:p w:rsidR="173FAF53" w:rsidP="173FAF53" w:rsidRDefault="173FAF53" w14:paraId="09AC0C40" w14:textId="55764427">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3 </w:t>
            </w:r>
          </w:p>
        </w:tc>
      </w:tr>
      <w:tr w:rsidR="173FAF53" w:rsidTr="173FAF53" w14:paraId="4E414EC1">
        <w:trPr>
          <w:trHeight w:val="1185"/>
        </w:trPr>
        <w:tc>
          <w:tcPr>
            <w:tcW w:w="2701" w:type="dxa"/>
            <w:vMerge/>
            <w:tcBorders>
              <w:top w:sz="0"/>
              <w:left w:val="single" w:color="000000" w:themeColor="text1" w:sz="0"/>
              <w:bottom w:sz="0"/>
              <w:right w:val="single" w:color="000000" w:themeColor="text1" w:sz="0"/>
            </w:tcBorders>
            <w:tcMar/>
            <w:vAlign w:val="center"/>
          </w:tcPr>
          <w:p w14:paraId="25CB8892"/>
        </w:tc>
        <w:tc>
          <w:tcPr>
            <w:tcW w:w="5286" w:type="dxa"/>
            <w:tcBorders>
              <w:top w:val="single" w:color="000000" w:themeColor="text1" w:sz="8"/>
              <w:left w:val="nil"/>
              <w:bottom w:val="single" w:color="000000" w:themeColor="text1" w:sz="12"/>
              <w:right w:val="single" w:color="000000" w:themeColor="text1" w:sz="8"/>
            </w:tcBorders>
            <w:tcMar>
              <w:top w:w="43" w:type="dxa"/>
              <w:left w:w="108" w:type="dxa"/>
              <w:right w:w="60" w:type="dxa"/>
            </w:tcMar>
            <w:vAlign w:val="top"/>
          </w:tcPr>
          <w:p w:rsidR="173FAF53" w:rsidP="173FAF53" w:rsidRDefault="173FAF53" w14:paraId="43D35C33" w14:textId="3695B61A">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Komandos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koordinatoriaus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atsakymai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puikiai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atspindi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Perkančiojo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subjekto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poreikius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apgalvotai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išsamiai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paaiškinama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interviu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temomis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taip</w:t>
            </w:r>
            <w:r w:rsidRPr="173FAF53" w:rsidR="173FAF53">
              <w:rPr>
                <w:rFonts w:ascii="Arial" w:hAnsi="Arial" w:eastAsia="Arial" w:cs="Arial"/>
                <w:i w:val="1"/>
                <w:iCs w:val="1"/>
                <w:color w:val="000000" w:themeColor="text1" w:themeTint="FF" w:themeShade="FF"/>
                <w:sz w:val="20"/>
                <w:szCs w:val="20"/>
              </w:rPr>
              <w:t xml:space="preserve"> pat </w:t>
            </w:r>
            <w:r w:rsidRPr="173FAF53" w:rsidR="173FAF53">
              <w:rPr>
                <w:rFonts w:ascii="Arial" w:hAnsi="Arial" w:eastAsia="Arial" w:cs="Arial"/>
                <w:i w:val="1"/>
                <w:iCs w:val="1"/>
                <w:color w:val="000000" w:themeColor="text1" w:themeTint="FF" w:themeShade="FF"/>
                <w:sz w:val="20"/>
                <w:szCs w:val="20"/>
              </w:rPr>
              <w:t>apimamos</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6E2E56DA" w14:textId="48D52F40">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papildomos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svarbios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aktualios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temos</w:t>
            </w:r>
            <w:r w:rsidRPr="173FAF53" w:rsidR="173FAF53">
              <w:rPr>
                <w:rFonts w:ascii="Arial" w:hAnsi="Arial" w:eastAsia="Arial" w:cs="Arial"/>
                <w:i w:val="1"/>
                <w:iCs w:val="1"/>
                <w:color w:val="000000" w:themeColor="text1" w:themeTint="FF" w:themeShade="FF"/>
                <w:sz w:val="20"/>
                <w:szCs w:val="20"/>
              </w:rPr>
              <w:t xml:space="preserve"> (kai tai </w:t>
            </w:r>
            <w:r w:rsidRPr="173FAF53" w:rsidR="173FAF53">
              <w:rPr>
                <w:rFonts w:ascii="Arial" w:hAnsi="Arial" w:eastAsia="Arial" w:cs="Arial"/>
                <w:i w:val="1"/>
                <w:iCs w:val="1"/>
                <w:color w:val="000000" w:themeColor="text1" w:themeTint="FF" w:themeShade="FF"/>
                <w:sz w:val="20"/>
                <w:szCs w:val="20"/>
              </w:rPr>
              <w:t>aktualu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klausimui</w:t>
            </w:r>
            <w:r w:rsidRPr="173FAF53" w:rsidR="173FAF53">
              <w:rPr>
                <w:rFonts w:ascii="Arial" w:hAnsi="Arial" w:eastAsia="Arial" w:cs="Arial"/>
                <w:i w:val="1"/>
                <w:iCs w:val="1"/>
                <w:color w:val="000000" w:themeColor="text1" w:themeTint="FF" w:themeShade="FF"/>
                <w:sz w:val="20"/>
                <w:szCs w:val="20"/>
              </w:rPr>
              <w:t>)</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w:t>
            </w:r>
          </w:p>
          <w:p w:rsidR="173FAF53" w:rsidP="173FAF53" w:rsidRDefault="173FAF53" w14:paraId="208FADB2" w14:textId="44F403A3">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The team coordinator's answers excellently reflect the Contracting Entity's needs, thoughtfully and comprehensively explain the interview topics, </w:t>
            </w:r>
            <w:r w:rsidRPr="173FAF53" w:rsidR="173FAF53">
              <w:rPr>
                <w:rFonts w:ascii="Arial" w:hAnsi="Arial" w:eastAsia="Arial" w:cs="Arial"/>
                <w:i w:val="1"/>
                <w:iCs w:val="1"/>
                <w:color w:val="000000" w:themeColor="text1" w:themeTint="FF" w:themeShade="FF"/>
                <w:sz w:val="20"/>
                <w:szCs w:val="20"/>
              </w:rPr>
              <w:t>and also</w:t>
            </w:r>
            <w:r w:rsidRPr="173FAF53" w:rsidR="173FAF53">
              <w:rPr>
                <w:rFonts w:ascii="Arial" w:hAnsi="Arial" w:eastAsia="Arial" w:cs="Arial"/>
                <w:i w:val="1"/>
                <w:iCs w:val="1"/>
                <w:color w:val="000000" w:themeColor="text1" w:themeTint="FF" w:themeShade="FF"/>
                <w:sz w:val="20"/>
                <w:szCs w:val="20"/>
              </w:rPr>
              <w:t xml:space="preserve"> cover </w:t>
            </w:r>
            <w:r w:rsidRPr="173FAF53" w:rsidR="173FAF53">
              <w:rPr>
                <w:rFonts w:ascii="Arial" w:hAnsi="Arial" w:eastAsia="Arial" w:cs="Arial"/>
                <w:i w:val="1"/>
                <w:iCs w:val="1"/>
                <w:color w:val="000000" w:themeColor="text1" w:themeTint="FF" w:themeShade="FF"/>
                <w:sz w:val="20"/>
                <w:szCs w:val="20"/>
              </w:rPr>
              <w:t>additional</w:t>
            </w:r>
            <w:r w:rsidRPr="173FAF53" w:rsidR="173FAF53">
              <w:rPr>
                <w:rFonts w:ascii="Arial" w:hAnsi="Arial" w:eastAsia="Arial" w:cs="Arial"/>
                <w:i w:val="1"/>
                <w:iCs w:val="1"/>
                <w:color w:val="000000" w:themeColor="text1" w:themeTint="FF" w:themeShade="FF"/>
                <w:sz w:val="20"/>
                <w:szCs w:val="20"/>
              </w:rPr>
              <w:t xml:space="preserve"> important and relevant topics (when relevant to the question).</w:t>
            </w:r>
          </w:p>
        </w:tc>
        <w:tc>
          <w:tcPr>
            <w:tcW w:w="1098" w:type="dxa"/>
            <w:tcBorders>
              <w:top w:val="single" w:color="000000" w:themeColor="text1" w:sz="8"/>
              <w:left w:val="single" w:color="000000" w:themeColor="text1" w:sz="8"/>
              <w:bottom w:val="single" w:color="000000" w:themeColor="text1" w:sz="12"/>
              <w:right w:val="single" w:color="000000" w:themeColor="text1" w:sz="8"/>
            </w:tcBorders>
            <w:tcMar>
              <w:top w:w="43" w:type="dxa"/>
              <w:left w:w="108" w:type="dxa"/>
              <w:right w:w="60" w:type="dxa"/>
            </w:tcMar>
            <w:vAlign w:val="top"/>
          </w:tcPr>
          <w:p w:rsidR="173FAF53" w:rsidP="173FAF53" w:rsidRDefault="173FAF53" w14:paraId="62AD3DD3" w14:textId="1B93EFC4">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4 </w:t>
            </w:r>
          </w:p>
          <w:p w:rsidR="173FAF53" w:rsidP="173FAF53" w:rsidRDefault="173FAF53" w14:paraId="3B5790DE" w14:textId="6A2B45E7">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 </w:t>
            </w:r>
          </w:p>
        </w:tc>
      </w:tr>
      <w:tr w:rsidR="173FAF53" w:rsidTr="173FAF53" w14:paraId="266E5A3A">
        <w:trPr>
          <w:trHeight w:val="945"/>
        </w:trPr>
        <w:tc>
          <w:tcPr>
            <w:tcW w:w="2701" w:type="dxa"/>
            <w:vMerge w:val="restart"/>
            <w:tcBorders>
              <w:top w:val="single" w:color="000000" w:themeColor="text1" w:sz="12"/>
              <w:left w:val="single" w:color="000000" w:themeColor="text1" w:sz="8"/>
              <w:bottom w:val="single" w:color="000000" w:themeColor="text1" w:sz="8"/>
              <w:right w:val="single" w:color="000000" w:themeColor="text1" w:sz="8"/>
            </w:tcBorders>
            <w:tcMar>
              <w:top w:w="43" w:type="dxa"/>
              <w:left w:w="108" w:type="dxa"/>
              <w:right w:w="60" w:type="dxa"/>
            </w:tcMar>
            <w:vAlign w:val="top"/>
          </w:tcPr>
          <w:p w:rsidR="173FAF53" w:rsidP="173FAF53" w:rsidRDefault="173FAF53" w14:paraId="49362073" w14:textId="3B240D73">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2. </w:t>
            </w:r>
            <w:r w:rsidRPr="173FAF53" w:rsidR="173FAF53">
              <w:rPr>
                <w:rFonts w:ascii="Arial" w:hAnsi="Arial" w:eastAsia="Arial" w:cs="Arial"/>
                <w:i w:val="1"/>
                <w:iCs w:val="1"/>
                <w:color w:val="000000" w:themeColor="text1" w:themeTint="FF" w:themeShade="FF"/>
                <w:sz w:val="20"/>
                <w:szCs w:val="20"/>
              </w:rPr>
              <w:t>Paslaugų</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30ECEDD5" w14:textId="0B082B28">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įgyvendinimo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vizijos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pateikimas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paaiškinimas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Komandos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koordinatoriaus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atsakymai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parodo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gerą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supratimą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aiškią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viziją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kaip</w:t>
            </w:r>
            <w:r w:rsidRPr="173FAF53" w:rsidR="173FAF53">
              <w:rPr>
                <w:rFonts w:ascii="Arial" w:hAnsi="Arial" w:eastAsia="Arial" w:cs="Arial"/>
                <w:i w:val="1"/>
                <w:iCs w:val="1"/>
                <w:color w:val="000000" w:themeColor="text1" w:themeTint="FF" w:themeShade="FF"/>
                <w:sz w:val="20"/>
                <w:szCs w:val="20"/>
              </w:rPr>
              <w:t xml:space="preserve"> bus </w:t>
            </w:r>
            <w:r w:rsidRPr="173FAF53" w:rsidR="173FAF53">
              <w:rPr>
                <w:rFonts w:ascii="Arial" w:hAnsi="Arial" w:eastAsia="Arial" w:cs="Arial"/>
                <w:i w:val="1"/>
                <w:iCs w:val="1"/>
                <w:color w:val="000000" w:themeColor="text1" w:themeTint="FF" w:themeShade="FF"/>
                <w:sz w:val="20"/>
                <w:szCs w:val="20"/>
              </w:rPr>
              <w:t>įgyvendintos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paslaugos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kad</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atitiktų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Perkančiojo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subjekto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reikalavimus</w:t>
            </w:r>
            <w:r w:rsidRPr="173FAF53" w:rsidR="173FAF53">
              <w:rPr>
                <w:rFonts w:ascii="Arial" w:hAnsi="Arial" w:eastAsia="Arial" w:cs="Arial"/>
                <w:i w:val="1"/>
                <w:iCs w:val="1"/>
                <w:color w:val="000000" w:themeColor="text1" w:themeTint="FF" w:themeShade="FF"/>
                <w:sz w:val="20"/>
                <w:szCs w:val="20"/>
              </w:rPr>
              <w:t>. /</w:t>
            </w:r>
          </w:p>
          <w:p w:rsidR="173FAF53" w:rsidP="173FAF53" w:rsidRDefault="173FAF53" w14:paraId="0E63D4E1" w14:textId="5D688CFF">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 2. Presentation and explanation of service implementation vision. The team coordinator's answers </w:t>
            </w:r>
            <w:r w:rsidRPr="173FAF53" w:rsidR="173FAF53">
              <w:rPr>
                <w:rFonts w:ascii="Arial" w:hAnsi="Arial" w:eastAsia="Arial" w:cs="Arial"/>
                <w:i w:val="1"/>
                <w:iCs w:val="1"/>
                <w:color w:val="000000" w:themeColor="text1" w:themeTint="FF" w:themeShade="FF"/>
                <w:sz w:val="20"/>
                <w:szCs w:val="20"/>
              </w:rPr>
              <w:t>demonstrate</w:t>
            </w:r>
            <w:r w:rsidRPr="173FAF53" w:rsidR="173FAF53">
              <w:rPr>
                <w:rFonts w:ascii="Arial" w:hAnsi="Arial" w:eastAsia="Arial" w:cs="Arial"/>
                <w:i w:val="1"/>
                <w:iCs w:val="1"/>
                <w:color w:val="000000" w:themeColor="text1" w:themeTint="FF" w:themeShade="FF"/>
                <w:sz w:val="20"/>
                <w:szCs w:val="20"/>
              </w:rPr>
              <w:t xml:space="preserve"> a good understanding and </w:t>
            </w:r>
            <w:r w:rsidRPr="173FAF53" w:rsidR="173FAF53">
              <w:rPr>
                <w:rFonts w:ascii="Arial" w:hAnsi="Arial" w:eastAsia="Arial" w:cs="Arial"/>
                <w:i w:val="1"/>
                <w:iCs w:val="1"/>
                <w:color w:val="000000" w:themeColor="text1" w:themeTint="FF" w:themeShade="FF"/>
                <w:sz w:val="20"/>
                <w:szCs w:val="20"/>
              </w:rPr>
              <w:t>clear vision</w:t>
            </w:r>
            <w:r w:rsidRPr="173FAF53" w:rsidR="173FAF53">
              <w:rPr>
                <w:rFonts w:ascii="Arial" w:hAnsi="Arial" w:eastAsia="Arial" w:cs="Arial"/>
                <w:i w:val="1"/>
                <w:iCs w:val="1"/>
                <w:color w:val="000000" w:themeColor="text1" w:themeTint="FF" w:themeShade="FF"/>
                <w:sz w:val="20"/>
                <w:szCs w:val="20"/>
              </w:rPr>
              <w:t xml:space="preserve"> of how the services will be implemented to meet the Contracting Entity's requirements.</w:t>
            </w:r>
          </w:p>
        </w:tc>
        <w:tc>
          <w:tcPr>
            <w:tcW w:w="5286" w:type="dxa"/>
            <w:tcBorders>
              <w:top w:val="single" w:color="000000" w:themeColor="text1" w:sz="12"/>
              <w:left w:val="single" w:color="000000" w:themeColor="text1" w:sz="8"/>
              <w:bottom w:val="single" w:color="000000" w:themeColor="text1" w:sz="8"/>
              <w:right w:val="single" w:color="000000" w:themeColor="text1" w:sz="8"/>
            </w:tcBorders>
            <w:tcMar>
              <w:top w:w="43" w:type="dxa"/>
              <w:left w:w="108" w:type="dxa"/>
              <w:right w:w="60" w:type="dxa"/>
            </w:tcMar>
            <w:vAlign w:val="top"/>
          </w:tcPr>
          <w:p w:rsidR="173FAF53" w:rsidP="173FAF53" w:rsidRDefault="173FAF53" w14:paraId="7995A9B7" w14:textId="1F03B090">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Komandos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koordinatoriaus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atsakymai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stokoja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aiškaus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supratimo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kaip</w:t>
            </w:r>
            <w:r w:rsidRPr="173FAF53" w:rsidR="173FAF53">
              <w:rPr>
                <w:rFonts w:ascii="Arial" w:hAnsi="Arial" w:eastAsia="Arial" w:cs="Arial"/>
                <w:i w:val="1"/>
                <w:iCs w:val="1"/>
                <w:color w:val="000000" w:themeColor="text1" w:themeTint="FF" w:themeShade="FF"/>
                <w:sz w:val="20"/>
                <w:szCs w:val="20"/>
              </w:rPr>
              <w:t xml:space="preserve"> bus </w:t>
            </w:r>
            <w:r w:rsidRPr="173FAF53" w:rsidR="173FAF53">
              <w:rPr>
                <w:rFonts w:ascii="Arial" w:hAnsi="Arial" w:eastAsia="Arial" w:cs="Arial"/>
                <w:i w:val="1"/>
                <w:iCs w:val="1"/>
                <w:color w:val="000000" w:themeColor="text1" w:themeTint="FF" w:themeShade="FF"/>
                <w:sz w:val="20"/>
                <w:szCs w:val="20"/>
              </w:rPr>
              <w:t>įgyvendintos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paslaugos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pateikta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vizija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yra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neaiški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arba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neapibrėžta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atsakymai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nepaaiškina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bei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nepaliečia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svarbiausių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klausimų</w:t>
            </w:r>
            <w:r w:rsidRPr="173FAF53" w:rsidR="173FAF53">
              <w:rPr>
                <w:rFonts w:ascii="Arial" w:hAnsi="Arial" w:eastAsia="Arial" w:cs="Arial"/>
                <w:i w:val="1"/>
                <w:iCs w:val="1"/>
                <w:color w:val="000000" w:themeColor="text1" w:themeTint="FF" w:themeShade="FF"/>
                <w:sz w:val="20"/>
                <w:szCs w:val="20"/>
              </w:rPr>
              <w:t>. /</w:t>
            </w:r>
          </w:p>
          <w:p w:rsidR="173FAF53" w:rsidP="173FAF53" w:rsidRDefault="173FAF53" w14:paraId="362661E9" w14:textId="033DCE37">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The team coordinator's answers lack clear understanding of how the services will be </w:t>
            </w:r>
            <w:r w:rsidRPr="173FAF53" w:rsidR="173FAF53">
              <w:rPr>
                <w:rFonts w:ascii="Arial" w:hAnsi="Arial" w:eastAsia="Arial" w:cs="Arial"/>
                <w:i w:val="1"/>
                <w:iCs w:val="1"/>
                <w:color w:val="000000" w:themeColor="text1" w:themeTint="FF" w:themeShade="FF"/>
                <w:sz w:val="20"/>
                <w:szCs w:val="20"/>
              </w:rPr>
              <w:t>implemented,</w:t>
            </w:r>
            <w:r w:rsidRPr="173FAF53" w:rsidR="173FAF53">
              <w:rPr>
                <w:rFonts w:ascii="Arial" w:hAnsi="Arial" w:eastAsia="Arial" w:cs="Arial"/>
                <w:i w:val="1"/>
                <w:iCs w:val="1"/>
                <w:color w:val="000000" w:themeColor="text1" w:themeTint="FF" w:themeShade="FF"/>
                <w:sz w:val="20"/>
                <w:szCs w:val="20"/>
              </w:rPr>
              <w:t xml:space="preserve"> and the vision presented is unclear or undefined. The answers do not explain and do not address the most important questions.</w:t>
            </w:r>
          </w:p>
        </w:tc>
        <w:tc>
          <w:tcPr>
            <w:tcW w:w="1098" w:type="dxa"/>
            <w:tcBorders>
              <w:top w:val="single" w:color="000000" w:themeColor="text1" w:sz="12"/>
              <w:left w:val="single" w:color="000000" w:themeColor="text1" w:sz="8"/>
              <w:bottom w:val="single" w:color="000000" w:themeColor="text1" w:sz="8"/>
              <w:right w:val="single" w:color="000000" w:themeColor="text1" w:sz="8"/>
            </w:tcBorders>
            <w:tcMar>
              <w:top w:w="43" w:type="dxa"/>
              <w:left w:w="108" w:type="dxa"/>
              <w:right w:w="60" w:type="dxa"/>
            </w:tcMar>
            <w:vAlign w:val="top"/>
          </w:tcPr>
          <w:p w:rsidR="173FAF53" w:rsidP="173FAF53" w:rsidRDefault="173FAF53" w14:paraId="67D7F181" w14:textId="1526F575">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0 </w:t>
            </w:r>
          </w:p>
        </w:tc>
      </w:tr>
      <w:tr w:rsidR="173FAF53" w:rsidTr="173FAF53" w14:paraId="0749B5A7">
        <w:trPr>
          <w:trHeight w:val="945"/>
        </w:trPr>
        <w:tc>
          <w:tcPr>
            <w:tcW w:w="2701" w:type="dxa"/>
            <w:vMerge/>
            <w:tcBorders>
              <w:top w:sz="0"/>
              <w:left w:val="single" w:color="000000" w:themeColor="text1" w:sz="0"/>
              <w:bottom w:sz="0"/>
              <w:right w:val="single" w:color="000000" w:themeColor="text1" w:sz="0"/>
            </w:tcBorders>
            <w:tcMar/>
            <w:vAlign w:val="center"/>
          </w:tcPr>
          <w:p w14:paraId="4DEFABAD"/>
        </w:tc>
        <w:tc>
          <w:tcPr>
            <w:tcW w:w="5286" w:type="dxa"/>
            <w:tcBorders>
              <w:top w:val="single" w:color="000000" w:themeColor="text1" w:sz="8"/>
              <w:left w:val="nil"/>
              <w:bottom w:val="single" w:color="000000" w:themeColor="text1" w:sz="8"/>
              <w:right w:val="single" w:color="000000" w:themeColor="text1" w:sz="8"/>
            </w:tcBorders>
            <w:tcMar>
              <w:top w:w="43" w:type="dxa"/>
              <w:left w:w="108" w:type="dxa"/>
              <w:right w:w="60" w:type="dxa"/>
            </w:tcMar>
            <w:vAlign w:val="top"/>
          </w:tcPr>
          <w:p w:rsidR="173FAF53" w:rsidP="173FAF53" w:rsidRDefault="173FAF53" w14:paraId="1CF50A62" w14:textId="6466176C">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Komandos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koordinatoriaus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atsakymai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rodo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dalinį</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paslaugų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įgyvendinimo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supratimą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tačiau</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pateikta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vizija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pagrindinių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klausimų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paaiškinimas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nėra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išsamus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arba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konkretus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aktualus</w:t>
            </w:r>
            <w:r w:rsidRPr="173FAF53" w:rsidR="173FAF53">
              <w:rPr>
                <w:rFonts w:ascii="Arial" w:hAnsi="Arial" w:eastAsia="Arial" w:cs="Arial"/>
                <w:i w:val="1"/>
                <w:iCs w:val="1"/>
                <w:color w:val="000000" w:themeColor="text1" w:themeTint="FF" w:themeShade="FF"/>
                <w:sz w:val="20"/>
                <w:szCs w:val="20"/>
              </w:rPr>
              <w:t xml:space="preserve"> /</w:t>
            </w:r>
          </w:p>
          <w:p w:rsidR="173FAF53" w:rsidP="173FAF53" w:rsidRDefault="173FAF53" w14:paraId="61F58EE8" w14:textId="6BB1F0A9">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The team coordinator's answers show partial understanding of service implementation, but the vision presented and explanation of key questions are not comprehensive or specific and relevant</w:t>
            </w:r>
          </w:p>
        </w:tc>
        <w:tc>
          <w:tcPr>
            <w:tcW w:w="1098" w:type="dxa"/>
            <w:tcBorders>
              <w:top w:val="single" w:color="000000" w:themeColor="text1" w:sz="8"/>
              <w:left w:val="single" w:color="000000" w:themeColor="text1" w:sz="8"/>
              <w:bottom w:val="single" w:color="000000" w:themeColor="text1" w:sz="8"/>
              <w:right w:val="single" w:color="000000" w:themeColor="text1" w:sz="8"/>
            </w:tcBorders>
            <w:tcMar>
              <w:top w:w="43" w:type="dxa"/>
              <w:left w:w="108" w:type="dxa"/>
              <w:right w:w="60" w:type="dxa"/>
            </w:tcMar>
            <w:vAlign w:val="top"/>
          </w:tcPr>
          <w:p w:rsidR="173FAF53" w:rsidP="173FAF53" w:rsidRDefault="173FAF53" w14:paraId="58EFCBCF" w14:textId="6AA17654">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1 </w:t>
            </w:r>
          </w:p>
        </w:tc>
      </w:tr>
      <w:tr w:rsidR="173FAF53" w:rsidTr="173FAF53" w14:paraId="343C4177">
        <w:trPr>
          <w:trHeight w:val="945"/>
        </w:trPr>
        <w:tc>
          <w:tcPr>
            <w:tcW w:w="2701" w:type="dxa"/>
            <w:vMerge/>
            <w:tcBorders>
              <w:top w:sz="0"/>
              <w:left w:val="single" w:color="000000" w:themeColor="text1" w:sz="0"/>
              <w:bottom w:sz="0"/>
              <w:right w:val="single" w:color="000000" w:themeColor="text1" w:sz="0"/>
            </w:tcBorders>
            <w:tcMar/>
            <w:vAlign w:val="center"/>
          </w:tcPr>
          <w:p w14:paraId="494BE792"/>
        </w:tc>
        <w:tc>
          <w:tcPr>
            <w:tcW w:w="5286" w:type="dxa"/>
            <w:tcBorders>
              <w:top w:val="single" w:color="000000" w:themeColor="text1" w:sz="8"/>
              <w:left w:val="nil"/>
              <w:bottom w:val="single" w:color="000000" w:themeColor="text1" w:sz="8"/>
              <w:right w:val="single" w:color="000000" w:themeColor="text1" w:sz="8"/>
            </w:tcBorders>
            <w:tcMar>
              <w:top w:w="43" w:type="dxa"/>
              <w:left w:w="108" w:type="dxa"/>
              <w:right w:w="60" w:type="dxa"/>
            </w:tcMar>
            <w:vAlign w:val="top"/>
          </w:tcPr>
          <w:p w:rsidR="173FAF53" w:rsidP="173FAF53" w:rsidRDefault="173FAF53" w14:paraId="1305681C" w14:textId="214714E3">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Komandos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koordinatoriaus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atsakymai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rodo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gerą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paslaugų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įgyvendinimo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supratimą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pristato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aiškią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viziją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kaip</w:t>
            </w:r>
            <w:r w:rsidRPr="173FAF53" w:rsidR="173FAF53">
              <w:rPr>
                <w:rFonts w:ascii="Arial" w:hAnsi="Arial" w:eastAsia="Arial" w:cs="Arial"/>
                <w:i w:val="1"/>
                <w:iCs w:val="1"/>
                <w:color w:val="000000" w:themeColor="text1" w:themeTint="FF" w:themeShade="FF"/>
                <w:sz w:val="20"/>
                <w:szCs w:val="20"/>
              </w:rPr>
              <w:t xml:space="preserve"> bus </w:t>
            </w:r>
            <w:r w:rsidRPr="173FAF53" w:rsidR="173FAF53">
              <w:rPr>
                <w:rFonts w:ascii="Arial" w:hAnsi="Arial" w:eastAsia="Arial" w:cs="Arial"/>
                <w:i w:val="1"/>
                <w:iCs w:val="1"/>
                <w:color w:val="000000" w:themeColor="text1" w:themeTint="FF" w:themeShade="FF"/>
                <w:sz w:val="20"/>
                <w:szCs w:val="20"/>
              </w:rPr>
              <w:t>teikiamos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paslaugos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kad</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atitiktų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Perkančiojo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subjekto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reikalavimus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Svarbiausi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klausimai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yra</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aptarti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paaiškinti</w:t>
            </w:r>
            <w:r w:rsidRPr="173FAF53" w:rsidR="173FAF53">
              <w:rPr>
                <w:rFonts w:ascii="Arial" w:hAnsi="Arial" w:eastAsia="Arial" w:cs="Arial"/>
                <w:i w:val="1"/>
                <w:iCs w:val="1"/>
                <w:color w:val="000000" w:themeColor="text1" w:themeTint="FF" w:themeShade="FF"/>
                <w:sz w:val="20"/>
                <w:szCs w:val="20"/>
              </w:rPr>
              <w:t>./</w:t>
            </w:r>
          </w:p>
          <w:p w:rsidR="173FAF53" w:rsidP="173FAF53" w:rsidRDefault="173FAF53" w14:paraId="35ED35AA" w14:textId="63D4EDE7">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The team coordinator's answers show a good understanding of service implementation and present </w:t>
            </w:r>
            <w:r w:rsidRPr="173FAF53" w:rsidR="173FAF53">
              <w:rPr>
                <w:rFonts w:ascii="Arial" w:hAnsi="Arial" w:eastAsia="Arial" w:cs="Arial"/>
                <w:i w:val="1"/>
                <w:iCs w:val="1"/>
                <w:color w:val="000000" w:themeColor="text1" w:themeTint="FF" w:themeShade="FF"/>
                <w:sz w:val="20"/>
                <w:szCs w:val="20"/>
              </w:rPr>
              <w:t>a clear vision</w:t>
            </w:r>
            <w:r w:rsidRPr="173FAF53" w:rsidR="173FAF53">
              <w:rPr>
                <w:rFonts w:ascii="Arial" w:hAnsi="Arial" w:eastAsia="Arial" w:cs="Arial"/>
                <w:i w:val="1"/>
                <w:iCs w:val="1"/>
                <w:color w:val="000000" w:themeColor="text1" w:themeTint="FF" w:themeShade="FF"/>
                <w:sz w:val="20"/>
                <w:szCs w:val="20"/>
              </w:rPr>
              <w:t xml:space="preserve"> of how services will be provided to meet the </w:t>
            </w:r>
            <w:r w:rsidRPr="173FAF53" w:rsidR="11F52B82">
              <w:rPr>
                <w:rFonts w:ascii="Arial" w:hAnsi="Arial" w:eastAsia="Arial" w:cs="Arial"/>
                <w:i w:val="1"/>
                <w:iCs w:val="1"/>
                <w:color w:val="000000" w:themeColor="text1" w:themeTint="FF" w:themeShade="FF"/>
                <w:sz w:val="20"/>
                <w:szCs w:val="20"/>
              </w:rPr>
              <w:t>Contracting Entity</w:t>
            </w:r>
            <w:r w:rsidRPr="173FAF53" w:rsidR="173FAF53">
              <w:rPr>
                <w:rFonts w:ascii="Arial" w:hAnsi="Arial" w:eastAsia="Arial" w:cs="Arial"/>
                <w:i w:val="1"/>
                <w:iCs w:val="1"/>
                <w:color w:val="000000" w:themeColor="text1" w:themeTint="FF" w:themeShade="FF"/>
                <w:sz w:val="20"/>
                <w:szCs w:val="20"/>
              </w:rPr>
              <w:t>'s requirements. The most important questions are discussed and explained.</w:t>
            </w:r>
          </w:p>
        </w:tc>
        <w:tc>
          <w:tcPr>
            <w:tcW w:w="1098" w:type="dxa"/>
            <w:tcBorders>
              <w:top w:val="single" w:color="000000" w:themeColor="text1" w:sz="8"/>
              <w:left w:val="single" w:color="000000" w:themeColor="text1" w:sz="8"/>
              <w:bottom w:val="single" w:color="000000" w:themeColor="text1" w:sz="8"/>
              <w:right w:val="single" w:color="000000" w:themeColor="text1" w:sz="8"/>
            </w:tcBorders>
            <w:tcMar>
              <w:top w:w="43" w:type="dxa"/>
              <w:left w:w="108" w:type="dxa"/>
              <w:right w:w="60" w:type="dxa"/>
            </w:tcMar>
            <w:vAlign w:val="top"/>
          </w:tcPr>
          <w:p w:rsidR="173FAF53" w:rsidP="173FAF53" w:rsidRDefault="173FAF53" w14:paraId="130CE6FF" w14:textId="1B24A9DF">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3 </w:t>
            </w:r>
          </w:p>
        </w:tc>
      </w:tr>
      <w:tr w:rsidR="173FAF53" w:rsidTr="173FAF53" w14:paraId="0C00133E">
        <w:trPr>
          <w:trHeight w:val="1410"/>
        </w:trPr>
        <w:tc>
          <w:tcPr>
            <w:tcW w:w="2701" w:type="dxa"/>
            <w:vMerge/>
            <w:tcBorders>
              <w:top w:sz="0"/>
              <w:left w:val="single" w:color="000000" w:themeColor="text1" w:sz="0"/>
              <w:bottom w:val="single" w:color="000000" w:themeColor="text1" w:sz="0"/>
              <w:right w:val="single" w:color="000000" w:themeColor="text1" w:sz="0"/>
            </w:tcBorders>
            <w:tcMar/>
            <w:vAlign w:val="center"/>
          </w:tcPr>
          <w:p w14:paraId="336C560B"/>
        </w:tc>
        <w:tc>
          <w:tcPr>
            <w:tcW w:w="5286" w:type="dxa"/>
            <w:tcBorders>
              <w:top w:val="single" w:color="000000" w:themeColor="text1" w:sz="8"/>
              <w:left w:val="nil"/>
              <w:bottom w:val="single" w:color="000000" w:themeColor="text1" w:sz="12"/>
              <w:right w:val="single" w:color="000000" w:themeColor="text1" w:sz="8"/>
            </w:tcBorders>
            <w:tcMar>
              <w:top w:w="43" w:type="dxa"/>
              <w:left w:w="108" w:type="dxa"/>
              <w:right w:w="60" w:type="dxa"/>
            </w:tcMar>
            <w:vAlign w:val="top"/>
          </w:tcPr>
          <w:p w:rsidR="173FAF53" w:rsidP="173FAF53" w:rsidRDefault="173FAF53" w14:paraId="58ADB8B2" w14:textId="7439936C">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Komandos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koordinatoriaus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atsakymai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puikiai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atspindi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paslaugų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įgyvendinimo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supratimą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siūlo</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gerai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detalizuotą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gerai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apgalvotą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viziją</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efektyviam</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paslaugų</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teikimui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taip</w:t>
            </w:r>
            <w:r w:rsidRPr="173FAF53" w:rsidR="173FAF53">
              <w:rPr>
                <w:rFonts w:ascii="Arial" w:hAnsi="Arial" w:eastAsia="Arial" w:cs="Arial"/>
                <w:i w:val="1"/>
                <w:iCs w:val="1"/>
                <w:color w:val="000000" w:themeColor="text1" w:themeTint="FF" w:themeShade="FF"/>
                <w:sz w:val="20"/>
                <w:szCs w:val="20"/>
              </w:rPr>
              <w:t xml:space="preserve"> pat </w:t>
            </w:r>
            <w:r w:rsidRPr="173FAF53" w:rsidR="173FAF53">
              <w:rPr>
                <w:rFonts w:ascii="Arial" w:hAnsi="Arial" w:eastAsia="Arial" w:cs="Arial"/>
                <w:i w:val="1"/>
                <w:iCs w:val="1"/>
                <w:color w:val="000000" w:themeColor="text1" w:themeTint="FF" w:themeShade="FF"/>
                <w:sz w:val="20"/>
                <w:szCs w:val="20"/>
              </w:rPr>
              <w:t>aptariamos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kitos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papildomos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aktualios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temos</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Atsakymuose</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išsamiai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atsakomi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apibrėžiami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ir</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aptariami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pagrindiniai</w:t>
            </w:r>
            <w:r w:rsidRPr="173FAF53" w:rsidR="173FAF53">
              <w:rPr>
                <w:rFonts w:ascii="Arial" w:hAnsi="Arial" w:eastAsia="Arial" w:cs="Arial"/>
                <w:i w:val="1"/>
                <w:iCs w:val="1"/>
                <w:color w:val="000000" w:themeColor="text1" w:themeTint="FF" w:themeShade="FF"/>
                <w:sz w:val="20"/>
                <w:szCs w:val="20"/>
              </w:rPr>
              <w:t xml:space="preserve"> </w:t>
            </w:r>
            <w:r w:rsidRPr="173FAF53" w:rsidR="173FAF53">
              <w:rPr>
                <w:rFonts w:ascii="Arial" w:hAnsi="Arial" w:eastAsia="Arial" w:cs="Arial"/>
                <w:i w:val="1"/>
                <w:iCs w:val="1"/>
                <w:color w:val="000000" w:themeColor="text1" w:themeTint="FF" w:themeShade="FF"/>
                <w:sz w:val="20"/>
                <w:szCs w:val="20"/>
              </w:rPr>
              <w:t>klausimai</w:t>
            </w:r>
            <w:r w:rsidRPr="173FAF53" w:rsidR="173FAF53">
              <w:rPr>
                <w:rFonts w:ascii="Arial" w:hAnsi="Arial" w:eastAsia="Arial" w:cs="Arial"/>
                <w:i w:val="1"/>
                <w:iCs w:val="1"/>
                <w:color w:val="000000" w:themeColor="text1" w:themeTint="FF" w:themeShade="FF"/>
                <w:sz w:val="20"/>
                <w:szCs w:val="20"/>
              </w:rPr>
              <w:t>. /</w:t>
            </w:r>
          </w:p>
          <w:p w:rsidR="173FAF53" w:rsidP="173FAF53" w:rsidRDefault="173FAF53" w14:paraId="1D7B66DA" w14:textId="095BB303">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The team coordinator's answers excellently reflect understanding of service implementation and offer a well-detailed and well-thought-out vision for effective service provision, and other </w:t>
            </w:r>
            <w:r w:rsidRPr="173FAF53" w:rsidR="173FAF53">
              <w:rPr>
                <w:rFonts w:ascii="Arial" w:hAnsi="Arial" w:eastAsia="Arial" w:cs="Arial"/>
                <w:i w:val="1"/>
                <w:iCs w:val="1"/>
                <w:color w:val="000000" w:themeColor="text1" w:themeTint="FF" w:themeShade="FF"/>
                <w:sz w:val="20"/>
                <w:szCs w:val="20"/>
              </w:rPr>
              <w:t>additional</w:t>
            </w:r>
            <w:r w:rsidRPr="173FAF53" w:rsidR="173FAF53">
              <w:rPr>
                <w:rFonts w:ascii="Arial" w:hAnsi="Arial" w:eastAsia="Arial" w:cs="Arial"/>
                <w:i w:val="1"/>
                <w:iCs w:val="1"/>
                <w:color w:val="000000" w:themeColor="text1" w:themeTint="FF" w:themeShade="FF"/>
                <w:sz w:val="20"/>
                <w:szCs w:val="20"/>
              </w:rPr>
              <w:t xml:space="preserve">, relevant topics are also discussed. The answers comprehensively answer, </w:t>
            </w:r>
            <w:r w:rsidRPr="173FAF53" w:rsidR="173FAF53">
              <w:rPr>
                <w:rFonts w:ascii="Arial" w:hAnsi="Arial" w:eastAsia="Arial" w:cs="Arial"/>
                <w:i w:val="1"/>
                <w:iCs w:val="1"/>
                <w:color w:val="000000" w:themeColor="text1" w:themeTint="FF" w:themeShade="FF"/>
                <w:sz w:val="20"/>
                <w:szCs w:val="20"/>
              </w:rPr>
              <w:t>define</w:t>
            </w:r>
            <w:r w:rsidRPr="173FAF53" w:rsidR="173FAF53">
              <w:rPr>
                <w:rFonts w:ascii="Arial" w:hAnsi="Arial" w:eastAsia="Arial" w:cs="Arial"/>
                <w:i w:val="1"/>
                <w:iCs w:val="1"/>
                <w:color w:val="000000" w:themeColor="text1" w:themeTint="FF" w:themeShade="FF"/>
                <w:sz w:val="20"/>
                <w:szCs w:val="20"/>
              </w:rPr>
              <w:t xml:space="preserve"> and discuss the main questions.</w:t>
            </w:r>
          </w:p>
        </w:tc>
        <w:tc>
          <w:tcPr>
            <w:tcW w:w="1098" w:type="dxa"/>
            <w:tcBorders>
              <w:top w:val="single" w:color="000000" w:themeColor="text1" w:sz="8"/>
              <w:left w:val="single" w:color="000000" w:themeColor="text1" w:sz="8"/>
              <w:bottom w:val="single" w:color="000000" w:themeColor="text1" w:sz="12"/>
              <w:right w:val="single" w:color="000000" w:themeColor="text1" w:sz="8"/>
            </w:tcBorders>
            <w:tcMar>
              <w:top w:w="43" w:type="dxa"/>
              <w:left w:w="108" w:type="dxa"/>
              <w:right w:w="60" w:type="dxa"/>
            </w:tcMar>
            <w:vAlign w:val="top"/>
          </w:tcPr>
          <w:p w:rsidR="173FAF53" w:rsidP="173FAF53" w:rsidRDefault="173FAF53" w14:paraId="3A730873" w14:textId="24A8730C">
            <w:pPr>
              <w:bidi w:val="0"/>
              <w:spacing w:before="0" w:beforeAutospacing="off" w:after="0" w:afterAutospacing="off"/>
              <w:rPr>
                <w:rFonts w:ascii="Arial" w:hAnsi="Arial" w:eastAsia="Arial" w:cs="Arial"/>
                <w:i w:val="1"/>
                <w:iCs w:val="1"/>
                <w:color w:val="000000" w:themeColor="text1" w:themeTint="FF" w:themeShade="FF"/>
                <w:sz w:val="20"/>
                <w:szCs w:val="20"/>
              </w:rPr>
            </w:pPr>
            <w:r w:rsidRPr="173FAF53" w:rsidR="173FAF53">
              <w:rPr>
                <w:rFonts w:ascii="Arial" w:hAnsi="Arial" w:eastAsia="Arial" w:cs="Arial"/>
                <w:i w:val="1"/>
                <w:iCs w:val="1"/>
                <w:color w:val="000000" w:themeColor="text1" w:themeTint="FF" w:themeShade="FF"/>
                <w:sz w:val="20"/>
                <w:szCs w:val="20"/>
              </w:rPr>
              <w:t xml:space="preserve">4 </w:t>
            </w:r>
          </w:p>
        </w:tc>
      </w:tr>
      <w:tr w:rsidR="173FAF53" w:rsidTr="173FAF53" w14:paraId="1EA5BE62">
        <w:trPr>
          <w:trHeight w:val="480"/>
        </w:trPr>
        <w:tc>
          <w:tcPr>
            <w:tcW w:w="7987" w:type="dxa"/>
            <w:gridSpan w:val="2"/>
            <w:tcBorders>
              <w:top w:val="nil" w:color="000000" w:themeColor="text1" w:sz="12"/>
              <w:left w:val="single" w:color="000000" w:themeColor="text1" w:sz="8"/>
              <w:bottom w:val="single" w:color="000000" w:themeColor="text1" w:sz="8"/>
              <w:right w:val="single" w:color="000000" w:themeColor="text1" w:sz="8"/>
            </w:tcBorders>
            <w:tcMar>
              <w:top w:w="43" w:type="dxa"/>
              <w:left w:w="108" w:type="dxa"/>
              <w:right w:w="60" w:type="dxa"/>
            </w:tcMar>
            <w:vAlign w:val="top"/>
          </w:tcPr>
          <w:p w:rsidR="173FAF53" w:rsidP="173FAF53" w:rsidRDefault="173FAF53" w14:paraId="5AF32539" w14:textId="022D47B6">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Maksimalus</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balų</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skaičius</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už</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Interviu</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su</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komandos</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koordinatoriumi</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klausimų-atsakymų</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sesijos</w:t>
            </w:r>
            <w:r w:rsidRPr="173FAF53" w:rsidR="173FAF53">
              <w:rPr>
                <w:rFonts w:ascii="Arial" w:hAnsi="Arial" w:eastAsia="Arial" w:cs="Arial"/>
                <w:b w:val="1"/>
                <w:bCs w:val="1"/>
                <w:i w:val="1"/>
                <w:iCs w:val="1"/>
                <w:color w:val="000000" w:themeColor="text1" w:themeTint="FF" w:themeShade="FF"/>
                <w:sz w:val="20"/>
                <w:szCs w:val="20"/>
              </w:rPr>
              <w:t xml:space="preserve"> </w:t>
            </w:r>
            <w:r w:rsidRPr="173FAF53" w:rsidR="173FAF53">
              <w:rPr>
                <w:rFonts w:ascii="Arial" w:hAnsi="Arial" w:eastAsia="Arial" w:cs="Arial"/>
                <w:b w:val="1"/>
                <w:bCs w:val="1"/>
                <w:i w:val="1"/>
                <w:iCs w:val="1"/>
                <w:color w:val="000000" w:themeColor="text1" w:themeTint="FF" w:themeShade="FF"/>
                <w:sz w:val="20"/>
                <w:szCs w:val="20"/>
              </w:rPr>
              <w:t>kriterijus</w:t>
            </w:r>
            <w:r w:rsidRPr="173FAF53" w:rsidR="173FAF53">
              <w:rPr>
                <w:rFonts w:ascii="Arial" w:hAnsi="Arial" w:eastAsia="Arial" w:cs="Arial"/>
                <w:b w:val="1"/>
                <w:bCs w:val="1"/>
                <w:i w:val="1"/>
                <w:iCs w:val="1"/>
                <w:color w:val="000000" w:themeColor="text1" w:themeTint="FF" w:themeShade="FF"/>
                <w:sz w:val="20"/>
                <w:szCs w:val="20"/>
              </w:rPr>
              <w:t xml:space="preserve"> /</w:t>
            </w:r>
          </w:p>
          <w:p w:rsidR="173FAF53" w:rsidP="173FAF53" w:rsidRDefault="173FAF53" w14:paraId="691EF41A" w14:textId="587D3C0B">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Maximum number of points for the interview with the team coordinator question-and-answer session criteria</w:t>
            </w:r>
          </w:p>
        </w:tc>
        <w:tc>
          <w:tcPr>
            <w:tcW w:w="1098" w:type="dxa"/>
            <w:tcBorders>
              <w:top w:val="single" w:color="000000" w:themeColor="text1" w:sz="12"/>
              <w:left w:val="nil"/>
              <w:bottom w:val="single" w:color="000000" w:themeColor="text1" w:sz="8"/>
              <w:right w:val="single" w:color="000000" w:themeColor="text1" w:sz="8"/>
            </w:tcBorders>
            <w:tcMar>
              <w:top w:w="43" w:type="dxa"/>
              <w:left w:w="108" w:type="dxa"/>
              <w:right w:w="60" w:type="dxa"/>
            </w:tcMar>
            <w:vAlign w:val="top"/>
          </w:tcPr>
          <w:p w:rsidR="173FAF53" w:rsidP="173FAF53" w:rsidRDefault="173FAF53" w14:paraId="68D72EC9" w14:textId="5BD3CFA7">
            <w:pPr>
              <w:bidi w:val="0"/>
              <w:spacing w:before="0" w:beforeAutospacing="off" w:after="0" w:afterAutospacing="off"/>
              <w:rPr>
                <w:rFonts w:ascii="Arial" w:hAnsi="Arial" w:eastAsia="Arial" w:cs="Arial"/>
                <w:b w:val="1"/>
                <w:bCs w:val="1"/>
                <w:i w:val="1"/>
                <w:iCs w:val="1"/>
                <w:color w:val="000000" w:themeColor="text1" w:themeTint="FF" w:themeShade="FF"/>
                <w:sz w:val="20"/>
                <w:szCs w:val="20"/>
              </w:rPr>
            </w:pPr>
            <w:r w:rsidRPr="173FAF53" w:rsidR="173FAF53">
              <w:rPr>
                <w:rFonts w:ascii="Arial" w:hAnsi="Arial" w:eastAsia="Arial" w:cs="Arial"/>
                <w:b w:val="1"/>
                <w:bCs w:val="1"/>
                <w:i w:val="1"/>
                <w:iCs w:val="1"/>
                <w:color w:val="000000" w:themeColor="text1" w:themeTint="FF" w:themeShade="FF"/>
                <w:sz w:val="20"/>
                <w:szCs w:val="20"/>
              </w:rPr>
              <w:t xml:space="preserve">8 </w:t>
            </w:r>
          </w:p>
        </w:tc>
      </w:tr>
    </w:tbl>
    <w:p w:rsidR="0DA156F8" w:rsidP="173FAF53" w:rsidRDefault="0DA156F8" w14:paraId="5515B3E4" w14:textId="1B7F2F8C">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LT"/>
        </w:rPr>
      </w:pPr>
      <w:r w:rsidRPr="173FAF53" w:rsidR="0DA156F8">
        <w:rPr>
          <w:rFonts w:ascii="Arial" w:hAnsi="Arial" w:eastAsia="Arial" w:cs="Arial"/>
          <w:i w:val="1"/>
          <w:iCs w:val="1"/>
          <w:noProof w:val="0"/>
          <w:color w:val="000000" w:themeColor="text1" w:themeTint="FF" w:themeShade="FF"/>
          <w:sz w:val="20"/>
          <w:szCs w:val="20"/>
          <w:lang w:val="lt-LT"/>
        </w:rPr>
        <w:t xml:space="preserve"> </w:t>
      </w:r>
    </w:p>
    <w:p w:rsidR="0DA156F8" w:rsidP="173FAF53" w:rsidRDefault="0DA156F8" w14:paraId="00616FB4" w14:textId="412269B8">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3.4.     Dėl techninių klausimų, kurie susiję su ekspertų funkcija pirkime, ekspertų komentarai, pastebėjimai ar išsakytos mintys yra prilyginamos kaip ir komandos koordinatoriaus komentarams, pastebėjimams ar išsakytoms mintims. /</w:t>
      </w:r>
    </w:p>
    <w:p w:rsidR="0DA156F8" w:rsidP="173FAF53" w:rsidRDefault="0DA156F8" w14:paraId="5AB50A9F" w14:textId="5832E40F">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Regarding technical questions related to the experts' function in the procurement, experts' comments, observations or expressed thoughts are equated to the team coordinator's comments, observations or expressed thoughts.</w:t>
      </w:r>
    </w:p>
    <w:p w:rsidR="0DA156F8" w:rsidP="173FAF53" w:rsidRDefault="0DA156F8" w14:paraId="46493003" w14:textId="4CDDC54E">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 xml:space="preserve"> </w:t>
      </w:r>
    </w:p>
    <w:p w:rsidR="0DA156F8" w:rsidP="173FAF53" w:rsidRDefault="0DA156F8" w14:paraId="19EA0B80" w14:textId="60CD9420">
      <w:pPr>
        <w:bidi w:val="0"/>
        <w:spacing w:before="0" w:beforeAutospacing="off" w:after="0" w:afterAutospacing="off"/>
        <w:jc w:val="left"/>
        <w:rPr>
          <w:rFonts w:ascii="Arial" w:hAnsi="Arial" w:eastAsia="Arial" w:cs="Arial"/>
          <w:i w:val="1"/>
          <w:iCs w:val="1"/>
          <w:noProof w:val="0"/>
          <w:color w:val="000000" w:themeColor="text1" w:themeTint="FF" w:themeShade="FF"/>
          <w:sz w:val="20"/>
          <w:szCs w:val="20"/>
          <w:lang w:val="lt"/>
        </w:rPr>
      </w:pPr>
      <w:r w:rsidRPr="173FAF53" w:rsidR="0DA156F8">
        <w:rPr>
          <w:rFonts w:ascii="Arial" w:hAnsi="Arial" w:eastAsia="Arial" w:cs="Arial"/>
          <w:i w:val="1"/>
          <w:iCs w:val="1"/>
          <w:noProof w:val="0"/>
          <w:color w:val="000000" w:themeColor="text1" w:themeTint="FF" w:themeShade="FF"/>
          <w:sz w:val="20"/>
          <w:szCs w:val="20"/>
          <w:lang w:val="lt"/>
        </w:rPr>
        <w:t>3.5. Kriterijaus (C) balas bus apskaičiuojami sudedant visų ekspertų suteiktus balus ir išvedant aritmetinį vidurkį. Jeigu gautas vertinimo vidurkis yra mažesnis nei 8 (aštuoni) balai, pateiktas pasiūlymas atmetamas./</w:t>
      </w:r>
    </w:p>
    <w:p w:rsidR="0DA156F8" w:rsidP="173FAF53" w:rsidRDefault="0DA156F8" w14:paraId="2519E1D0" w14:textId="560C70A4">
      <w:pPr>
        <w:bidi w:val="0"/>
        <w:spacing w:before="0" w:beforeAutospacing="off" w:after="0" w:afterAutospacing="off"/>
        <w:jc w:val="left"/>
        <w:rPr>
          <w:rFonts w:ascii="Arial" w:hAnsi="Arial" w:eastAsia="Arial" w:cs="Arial"/>
          <w:i w:val="1"/>
          <w:iCs w:val="1"/>
          <w:noProof w:val="0"/>
          <w:sz w:val="20"/>
          <w:szCs w:val="20"/>
          <w:lang w:val="lt"/>
        </w:rPr>
      </w:pPr>
      <w:r w:rsidRPr="173FAF53" w:rsidR="0DA156F8">
        <w:rPr>
          <w:rFonts w:ascii="Arial" w:hAnsi="Arial" w:eastAsia="Arial" w:cs="Arial"/>
          <w:i w:val="1"/>
          <w:iCs w:val="1"/>
          <w:noProof w:val="0"/>
          <w:sz w:val="20"/>
          <w:szCs w:val="20"/>
          <w:lang w:val="lt"/>
        </w:rPr>
        <w:t>The score for criterion (C) will be calculated by adding the scores given by all experts and deriving the arithmetic mean. If the obtained evaluation average is less than 8 (eight) points, the submitted tender is rejected.</w:t>
      </w:r>
    </w:p>
    <w:p w:rsidR="173FAF53" w:rsidP="173FAF53" w:rsidRDefault="173FAF53" w14:paraId="2742A310" w14:textId="6AA5ED5C">
      <w:pPr>
        <w:rPr>
          <w:rFonts w:ascii="Arial" w:hAnsi="Arial" w:eastAsia="Arial" w:cs="Arial"/>
        </w:rPr>
      </w:pPr>
    </w:p>
    <w:p w:rsidR="173FAF53" w:rsidP="173FAF53" w:rsidRDefault="173FAF53" w14:paraId="0A77CCF2" w14:textId="2A2CAEA4">
      <w:pPr>
        <w:rPr>
          <w:rFonts w:ascii="Arial" w:hAnsi="Arial" w:eastAsia="Arial" w:cs="Arial"/>
        </w:rPr>
      </w:pPr>
    </w:p>
    <w:p w:rsidR="173FAF53" w:rsidP="173FAF53" w:rsidRDefault="173FAF53" w14:paraId="72C51537" w14:textId="366D2A3B">
      <w:pPr>
        <w:rPr>
          <w:rFonts w:ascii="Arial" w:hAnsi="Arial" w:eastAsia="Arial" w:cs="Arial"/>
        </w:rPr>
      </w:pPr>
    </w:p>
    <w:p w:rsidR="173FAF53" w:rsidP="173FAF53" w:rsidRDefault="173FAF53" w14:paraId="3AA1A19A" w14:textId="09B6767B">
      <w:pPr>
        <w:rPr>
          <w:rFonts w:ascii="Arial" w:hAnsi="Arial" w:eastAsia="Arial" w:cs="Arial"/>
        </w:rPr>
      </w:pPr>
    </w:p>
    <w:p w:rsidR="3ECADFCF" w:rsidP="173FAF53" w:rsidRDefault="3ECADFCF" w14:paraId="2048A521" w14:textId="1D990F51">
      <w:pPr>
        <w:pStyle w:val="Normal"/>
        <w:spacing w:after="0" w:line="240" w:lineRule="auto"/>
        <w:rPr>
          <w:rFonts w:ascii="Arial" w:hAnsi="Arial" w:eastAsia="Arial" w:cs="Arial"/>
          <w:color w:val="44546A" w:themeColor="text1"/>
          <w:sz w:val="16"/>
          <w:szCs w:val="16"/>
          <w:lang w:val="lt-LT"/>
        </w:rPr>
      </w:pPr>
    </w:p>
    <w:p w:rsidR="5BDAA79B" w:rsidP="173FAF53" w:rsidRDefault="5BDAA79B" w14:paraId="5AEBEC7F" w14:textId="5AB5694E">
      <w:pPr>
        <w:spacing w:after="0" w:line="240" w:lineRule="auto"/>
        <w:rPr>
          <w:rFonts w:ascii="Arial" w:hAnsi="Arial" w:eastAsia="Arial" w:cs="Arial"/>
        </w:rPr>
      </w:pPr>
    </w:p>
    <w:p w:rsidR="5BDAA79B" w:rsidP="173FAF53" w:rsidRDefault="5BDAA79B" w14:paraId="0711FB7A" w14:textId="6339E1CC">
      <w:pPr>
        <w:spacing w:after="0" w:line="240" w:lineRule="auto"/>
        <w:rPr>
          <w:rFonts w:ascii="Arial" w:hAnsi="Arial" w:eastAsia="Arial" w:cs="Arial"/>
        </w:rPr>
      </w:pPr>
    </w:p>
    <w:p w:rsidR="5BDAA79B" w:rsidP="173FAF53" w:rsidRDefault="5BDAA79B" w14:paraId="304CA0DC" w14:textId="3DDA2473">
      <w:pPr>
        <w:spacing w:after="0" w:line="240" w:lineRule="auto"/>
        <w:rPr>
          <w:rFonts w:ascii="Arial" w:hAnsi="Arial" w:eastAsia="Arial" w:cs="Arial"/>
        </w:rPr>
      </w:pPr>
    </w:p>
    <w:p w:rsidR="5BDAA79B" w:rsidP="173FAF53" w:rsidRDefault="5BDAA79B" w14:paraId="44F9A9D8" w14:textId="6D19BA3B">
      <w:pPr>
        <w:pStyle w:val="Normal"/>
        <w:spacing w:after="0" w:line="240" w:lineRule="auto"/>
        <w:rPr>
          <w:rFonts w:ascii="Arial" w:hAnsi="Arial" w:eastAsia="Arial" w:cs="Arial"/>
        </w:rPr>
      </w:pPr>
    </w:p>
    <w:sectPr w:rsidR="5BDAA79B">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quot;Trebuchet MS&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Inter">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7">
    <w:nsid w:val="15f55e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quot;Trebuchet MS&quot;,sans-serif&quot;,serif" w:hAnsi="&quot;&quot;Trebuchet MS&quot;,sans-serif&quot;,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241b17a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A1AD0E3"/>
    <w:multiLevelType w:val="hybridMultilevel"/>
    <w:tmpl w:val="8B3AAF42"/>
    <w:lvl w:ilvl="0" w:tplc="06040B0E">
      <w:start w:val="1"/>
      <w:numFmt w:val="decimal"/>
      <w:lvlText w:val="%1."/>
      <w:lvlJc w:val="left"/>
      <w:pPr>
        <w:ind w:left="720" w:hanging="360"/>
      </w:pPr>
      <w:rPr>
        <w:rFonts w:hint="default" w:ascii="Arial" w:hAnsi="Arial"/>
      </w:rPr>
    </w:lvl>
    <w:lvl w:ilvl="1" w:tplc="70F874BA">
      <w:start w:val="1"/>
      <w:numFmt w:val="lowerLetter"/>
      <w:lvlText w:val="%2."/>
      <w:lvlJc w:val="left"/>
      <w:pPr>
        <w:ind w:left="1440" w:hanging="360"/>
      </w:pPr>
    </w:lvl>
    <w:lvl w:ilvl="2" w:tplc="8166A1BE">
      <w:start w:val="1"/>
      <w:numFmt w:val="lowerRoman"/>
      <w:lvlText w:val="%3."/>
      <w:lvlJc w:val="right"/>
      <w:pPr>
        <w:ind w:left="2160" w:hanging="180"/>
      </w:pPr>
    </w:lvl>
    <w:lvl w:ilvl="3" w:tplc="60A28C3C">
      <w:start w:val="1"/>
      <w:numFmt w:val="decimal"/>
      <w:lvlText w:val="%4."/>
      <w:lvlJc w:val="left"/>
      <w:pPr>
        <w:ind w:left="2880" w:hanging="360"/>
      </w:pPr>
    </w:lvl>
    <w:lvl w:ilvl="4" w:tplc="53C4F4E0">
      <w:start w:val="1"/>
      <w:numFmt w:val="lowerLetter"/>
      <w:lvlText w:val="%5."/>
      <w:lvlJc w:val="left"/>
      <w:pPr>
        <w:ind w:left="3600" w:hanging="360"/>
      </w:pPr>
    </w:lvl>
    <w:lvl w:ilvl="5" w:tplc="C1509346">
      <w:start w:val="1"/>
      <w:numFmt w:val="lowerRoman"/>
      <w:lvlText w:val="%6."/>
      <w:lvlJc w:val="right"/>
      <w:pPr>
        <w:ind w:left="4320" w:hanging="180"/>
      </w:pPr>
    </w:lvl>
    <w:lvl w:ilvl="6" w:tplc="5B32F1EE">
      <w:start w:val="1"/>
      <w:numFmt w:val="decimal"/>
      <w:lvlText w:val="%7."/>
      <w:lvlJc w:val="left"/>
      <w:pPr>
        <w:ind w:left="5040" w:hanging="360"/>
      </w:pPr>
    </w:lvl>
    <w:lvl w:ilvl="7" w:tplc="FD62425A">
      <w:start w:val="1"/>
      <w:numFmt w:val="lowerLetter"/>
      <w:lvlText w:val="%8."/>
      <w:lvlJc w:val="left"/>
      <w:pPr>
        <w:ind w:left="5760" w:hanging="360"/>
      </w:pPr>
    </w:lvl>
    <w:lvl w:ilvl="8" w:tplc="C2F836B0">
      <w:start w:val="1"/>
      <w:numFmt w:val="lowerRoman"/>
      <w:lvlText w:val="%9."/>
      <w:lvlJc w:val="right"/>
      <w:pPr>
        <w:ind w:left="6480" w:hanging="180"/>
      </w:pPr>
    </w:lvl>
  </w:abstractNum>
  <w:abstractNum w:abstractNumId="1" w15:restartNumberingAfterBreak="0">
    <w:nsid w:val="0C1BE83C"/>
    <w:multiLevelType w:val="hybridMultilevel"/>
    <w:tmpl w:val="63D0BDAC"/>
    <w:lvl w:ilvl="0" w:tplc="F5F8B0AE">
      <w:start w:val="1"/>
      <w:numFmt w:val="decimal"/>
      <w:lvlText w:val="%1."/>
      <w:lvlJc w:val="left"/>
      <w:pPr>
        <w:ind w:left="720" w:hanging="360"/>
      </w:pPr>
      <w:rPr>
        <w:rFonts w:hint="default" w:ascii="Arial" w:hAnsi="Arial"/>
      </w:rPr>
    </w:lvl>
    <w:lvl w:ilvl="1" w:tplc="775EEC2A">
      <w:start w:val="1"/>
      <w:numFmt w:val="lowerLetter"/>
      <w:lvlText w:val="%2."/>
      <w:lvlJc w:val="left"/>
      <w:pPr>
        <w:ind w:left="1440" w:hanging="360"/>
      </w:pPr>
    </w:lvl>
    <w:lvl w:ilvl="2" w:tplc="9E2A2AC4">
      <w:start w:val="1"/>
      <w:numFmt w:val="lowerRoman"/>
      <w:lvlText w:val="%3."/>
      <w:lvlJc w:val="right"/>
      <w:pPr>
        <w:ind w:left="2160" w:hanging="180"/>
      </w:pPr>
    </w:lvl>
    <w:lvl w:ilvl="3" w:tplc="00A4F382">
      <w:start w:val="1"/>
      <w:numFmt w:val="decimal"/>
      <w:lvlText w:val="%4."/>
      <w:lvlJc w:val="left"/>
      <w:pPr>
        <w:ind w:left="2880" w:hanging="360"/>
      </w:pPr>
    </w:lvl>
    <w:lvl w:ilvl="4" w:tplc="82D81CAA">
      <w:start w:val="1"/>
      <w:numFmt w:val="lowerLetter"/>
      <w:lvlText w:val="%5."/>
      <w:lvlJc w:val="left"/>
      <w:pPr>
        <w:ind w:left="3600" w:hanging="360"/>
      </w:pPr>
    </w:lvl>
    <w:lvl w:ilvl="5" w:tplc="E69EEA10">
      <w:start w:val="1"/>
      <w:numFmt w:val="lowerRoman"/>
      <w:lvlText w:val="%6."/>
      <w:lvlJc w:val="right"/>
      <w:pPr>
        <w:ind w:left="4320" w:hanging="180"/>
      </w:pPr>
    </w:lvl>
    <w:lvl w:ilvl="6" w:tplc="F0C66D46">
      <w:start w:val="1"/>
      <w:numFmt w:val="decimal"/>
      <w:lvlText w:val="%7."/>
      <w:lvlJc w:val="left"/>
      <w:pPr>
        <w:ind w:left="5040" w:hanging="360"/>
      </w:pPr>
    </w:lvl>
    <w:lvl w:ilvl="7" w:tplc="A5145DC0">
      <w:start w:val="1"/>
      <w:numFmt w:val="lowerLetter"/>
      <w:lvlText w:val="%8."/>
      <w:lvlJc w:val="left"/>
      <w:pPr>
        <w:ind w:left="5760" w:hanging="360"/>
      </w:pPr>
    </w:lvl>
    <w:lvl w:ilvl="8" w:tplc="E64C9376">
      <w:start w:val="1"/>
      <w:numFmt w:val="lowerRoman"/>
      <w:lvlText w:val="%9."/>
      <w:lvlJc w:val="right"/>
      <w:pPr>
        <w:ind w:left="6480" w:hanging="180"/>
      </w:pPr>
    </w:lvl>
  </w:abstractNum>
  <w:abstractNum w:abstractNumId="2" w15:restartNumberingAfterBreak="0">
    <w:nsid w:val="1183529A"/>
    <w:multiLevelType w:val="hybridMultilevel"/>
    <w:tmpl w:val="D94CB634"/>
    <w:lvl w:ilvl="0" w:tplc="8312E1BA">
      <w:start w:val="2"/>
      <w:numFmt w:val="decimal"/>
      <w:lvlText w:val="%1."/>
      <w:lvlJc w:val="left"/>
      <w:pPr>
        <w:ind w:left="720" w:hanging="360"/>
      </w:pPr>
      <w:rPr>
        <w:rFonts w:hint="default" w:ascii="Arial" w:hAnsi="Arial"/>
      </w:rPr>
    </w:lvl>
    <w:lvl w:ilvl="1" w:tplc="3E8E4BC8">
      <w:start w:val="1"/>
      <w:numFmt w:val="lowerLetter"/>
      <w:lvlText w:val="%2."/>
      <w:lvlJc w:val="left"/>
      <w:pPr>
        <w:ind w:left="1440" w:hanging="360"/>
      </w:pPr>
    </w:lvl>
    <w:lvl w:ilvl="2" w:tplc="91F6386C">
      <w:start w:val="1"/>
      <w:numFmt w:val="lowerRoman"/>
      <w:lvlText w:val="%3."/>
      <w:lvlJc w:val="right"/>
      <w:pPr>
        <w:ind w:left="2160" w:hanging="180"/>
      </w:pPr>
    </w:lvl>
    <w:lvl w:ilvl="3" w:tplc="E5C44E2E">
      <w:start w:val="1"/>
      <w:numFmt w:val="decimal"/>
      <w:lvlText w:val="%4."/>
      <w:lvlJc w:val="left"/>
      <w:pPr>
        <w:ind w:left="2880" w:hanging="360"/>
      </w:pPr>
    </w:lvl>
    <w:lvl w:ilvl="4" w:tplc="C974DF1A">
      <w:start w:val="1"/>
      <w:numFmt w:val="lowerLetter"/>
      <w:lvlText w:val="%5."/>
      <w:lvlJc w:val="left"/>
      <w:pPr>
        <w:ind w:left="3600" w:hanging="360"/>
      </w:pPr>
    </w:lvl>
    <w:lvl w:ilvl="5" w:tplc="7D8CF6CC">
      <w:start w:val="1"/>
      <w:numFmt w:val="lowerRoman"/>
      <w:lvlText w:val="%6."/>
      <w:lvlJc w:val="right"/>
      <w:pPr>
        <w:ind w:left="4320" w:hanging="180"/>
      </w:pPr>
    </w:lvl>
    <w:lvl w:ilvl="6" w:tplc="93464CF0">
      <w:start w:val="1"/>
      <w:numFmt w:val="decimal"/>
      <w:lvlText w:val="%7."/>
      <w:lvlJc w:val="left"/>
      <w:pPr>
        <w:ind w:left="5040" w:hanging="360"/>
      </w:pPr>
    </w:lvl>
    <w:lvl w:ilvl="7" w:tplc="FFBEB340">
      <w:start w:val="1"/>
      <w:numFmt w:val="lowerLetter"/>
      <w:lvlText w:val="%8."/>
      <w:lvlJc w:val="left"/>
      <w:pPr>
        <w:ind w:left="5760" w:hanging="360"/>
      </w:pPr>
    </w:lvl>
    <w:lvl w:ilvl="8" w:tplc="16C25D40">
      <w:start w:val="1"/>
      <w:numFmt w:val="lowerRoman"/>
      <w:lvlText w:val="%9."/>
      <w:lvlJc w:val="right"/>
      <w:pPr>
        <w:ind w:left="6480" w:hanging="180"/>
      </w:pPr>
    </w:lvl>
  </w:abstractNum>
  <w:abstractNum w:abstractNumId="3" w15:restartNumberingAfterBreak="0">
    <w:nsid w:val="228C9D8D"/>
    <w:multiLevelType w:val="hybridMultilevel"/>
    <w:tmpl w:val="FFFFFFFF"/>
    <w:lvl w:ilvl="0" w:tplc="A914FF60">
      <w:start w:val="1"/>
      <w:numFmt w:val="bullet"/>
      <w:lvlText w:val="-"/>
      <w:lvlJc w:val="left"/>
      <w:pPr>
        <w:ind w:left="720" w:hanging="360"/>
      </w:pPr>
      <w:rPr>
        <w:rFonts w:hint="default" w:ascii="&quot;Trebuchet MS&quot;,sans-serif" w:hAnsi="&quot;Trebuchet MS&quot;,sans-serif"/>
      </w:rPr>
    </w:lvl>
    <w:lvl w:ilvl="1" w:tplc="B57A9E40">
      <w:start w:val="1"/>
      <w:numFmt w:val="bullet"/>
      <w:lvlText w:val="o"/>
      <w:lvlJc w:val="left"/>
      <w:pPr>
        <w:ind w:left="1440" w:hanging="360"/>
      </w:pPr>
      <w:rPr>
        <w:rFonts w:hint="default" w:ascii="Courier New" w:hAnsi="Courier New"/>
      </w:rPr>
    </w:lvl>
    <w:lvl w:ilvl="2" w:tplc="8D86CCE6">
      <w:start w:val="1"/>
      <w:numFmt w:val="bullet"/>
      <w:lvlText w:val=""/>
      <w:lvlJc w:val="left"/>
      <w:pPr>
        <w:ind w:left="2160" w:hanging="360"/>
      </w:pPr>
      <w:rPr>
        <w:rFonts w:hint="default" w:ascii="Wingdings" w:hAnsi="Wingdings"/>
      </w:rPr>
    </w:lvl>
    <w:lvl w:ilvl="3" w:tplc="48A0782C">
      <w:start w:val="1"/>
      <w:numFmt w:val="bullet"/>
      <w:lvlText w:val=""/>
      <w:lvlJc w:val="left"/>
      <w:pPr>
        <w:ind w:left="2880" w:hanging="360"/>
      </w:pPr>
      <w:rPr>
        <w:rFonts w:hint="default" w:ascii="Symbol" w:hAnsi="Symbol"/>
      </w:rPr>
    </w:lvl>
    <w:lvl w:ilvl="4" w:tplc="AA9CCA0A">
      <w:start w:val="1"/>
      <w:numFmt w:val="bullet"/>
      <w:lvlText w:val="o"/>
      <w:lvlJc w:val="left"/>
      <w:pPr>
        <w:ind w:left="3600" w:hanging="360"/>
      </w:pPr>
      <w:rPr>
        <w:rFonts w:hint="default" w:ascii="Courier New" w:hAnsi="Courier New"/>
      </w:rPr>
    </w:lvl>
    <w:lvl w:ilvl="5" w:tplc="634A9EBE">
      <w:start w:val="1"/>
      <w:numFmt w:val="bullet"/>
      <w:lvlText w:val=""/>
      <w:lvlJc w:val="left"/>
      <w:pPr>
        <w:ind w:left="4320" w:hanging="360"/>
      </w:pPr>
      <w:rPr>
        <w:rFonts w:hint="default" w:ascii="Wingdings" w:hAnsi="Wingdings"/>
      </w:rPr>
    </w:lvl>
    <w:lvl w:ilvl="6" w:tplc="55FC156E">
      <w:start w:val="1"/>
      <w:numFmt w:val="bullet"/>
      <w:lvlText w:val=""/>
      <w:lvlJc w:val="left"/>
      <w:pPr>
        <w:ind w:left="5040" w:hanging="360"/>
      </w:pPr>
      <w:rPr>
        <w:rFonts w:hint="default" w:ascii="Symbol" w:hAnsi="Symbol"/>
      </w:rPr>
    </w:lvl>
    <w:lvl w:ilvl="7" w:tplc="6296A0E2">
      <w:start w:val="1"/>
      <w:numFmt w:val="bullet"/>
      <w:lvlText w:val="o"/>
      <w:lvlJc w:val="left"/>
      <w:pPr>
        <w:ind w:left="5760" w:hanging="360"/>
      </w:pPr>
      <w:rPr>
        <w:rFonts w:hint="default" w:ascii="Courier New" w:hAnsi="Courier New"/>
      </w:rPr>
    </w:lvl>
    <w:lvl w:ilvl="8" w:tplc="80747A60">
      <w:start w:val="1"/>
      <w:numFmt w:val="bullet"/>
      <w:lvlText w:val=""/>
      <w:lvlJc w:val="left"/>
      <w:pPr>
        <w:ind w:left="6480" w:hanging="360"/>
      </w:pPr>
      <w:rPr>
        <w:rFonts w:hint="default" w:ascii="Wingdings" w:hAnsi="Wingdings"/>
      </w:rPr>
    </w:lvl>
  </w:abstractNum>
  <w:abstractNum w:abstractNumId="4" w15:restartNumberingAfterBreak="0">
    <w:nsid w:val="2691440C"/>
    <w:multiLevelType w:val="hybridMultilevel"/>
    <w:tmpl w:val="6FDA68DE"/>
    <w:lvl w:ilvl="0" w:tplc="79043176">
      <w:start w:val="1"/>
      <w:numFmt w:val="decimal"/>
      <w:lvlText w:val="%1."/>
      <w:lvlJc w:val="left"/>
      <w:pPr>
        <w:ind w:left="720" w:hanging="360"/>
      </w:pPr>
      <w:rPr>
        <w:rFonts w:hint="default" w:ascii="Arial" w:hAnsi="Arial"/>
      </w:rPr>
    </w:lvl>
    <w:lvl w:ilvl="1" w:tplc="C704A1EC">
      <w:start w:val="1"/>
      <w:numFmt w:val="lowerLetter"/>
      <w:lvlText w:val="%2."/>
      <w:lvlJc w:val="left"/>
      <w:pPr>
        <w:ind w:left="1440" w:hanging="360"/>
      </w:pPr>
    </w:lvl>
    <w:lvl w:ilvl="2" w:tplc="794490F2">
      <w:start w:val="1"/>
      <w:numFmt w:val="lowerRoman"/>
      <w:lvlText w:val="%3."/>
      <w:lvlJc w:val="right"/>
      <w:pPr>
        <w:ind w:left="2160" w:hanging="180"/>
      </w:pPr>
    </w:lvl>
    <w:lvl w:ilvl="3" w:tplc="366AD972">
      <w:start w:val="1"/>
      <w:numFmt w:val="decimal"/>
      <w:lvlText w:val="%4."/>
      <w:lvlJc w:val="left"/>
      <w:pPr>
        <w:ind w:left="2880" w:hanging="360"/>
      </w:pPr>
    </w:lvl>
    <w:lvl w:ilvl="4" w:tplc="A83A69AC">
      <w:start w:val="1"/>
      <w:numFmt w:val="lowerLetter"/>
      <w:lvlText w:val="%5."/>
      <w:lvlJc w:val="left"/>
      <w:pPr>
        <w:ind w:left="3600" w:hanging="360"/>
      </w:pPr>
    </w:lvl>
    <w:lvl w:ilvl="5" w:tplc="4572B88A">
      <w:start w:val="1"/>
      <w:numFmt w:val="lowerRoman"/>
      <w:lvlText w:val="%6."/>
      <w:lvlJc w:val="right"/>
      <w:pPr>
        <w:ind w:left="4320" w:hanging="180"/>
      </w:pPr>
    </w:lvl>
    <w:lvl w:ilvl="6" w:tplc="FD60ED44">
      <w:start w:val="1"/>
      <w:numFmt w:val="decimal"/>
      <w:lvlText w:val="%7."/>
      <w:lvlJc w:val="left"/>
      <w:pPr>
        <w:ind w:left="5040" w:hanging="360"/>
      </w:pPr>
    </w:lvl>
    <w:lvl w:ilvl="7" w:tplc="DDCEA35A">
      <w:start w:val="1"/>
      <w:numFmt w:val="lowerLetter"/>
      <w:lvlText w:val="%8."/>
      <w:lvlJc w:val="left"/>
      <w:pPr>
        <w:ind w:left="5760" w:hanging="360"/>
      </w:pPr>
    </w:lvl>
    <w:lvl w:ilvl="8" w:tplc="2CFE994C">
      <w:start w:val="1"/>
      <w:numFmt w:val="lowerRoman"/>
      <w:lvlText w:val="%9."/>
      <w:lvlJc w:val="right"/>
      <w:pPr>
        <w:ind w:left="6480" w:hanging="180"/>
      </w:pPr>
    </w:lvl>
  </w:abstractNum>
  <w:abstractNum w:abstractNumId="5" w15:restartNumberingAfterBreak="0">
    <w:nsid w:val="62EC419A"/>
    <w:multiLevelType w:val="hybridMultilevel"/>
    <w:tmpl w:val="C4A6A8C2"/>
    <w:lvl w:ilvl="0" w:tplc="B10CCD6C">
      <w:start w:val="1"/>
      <w:numFmt w:val="lowerLetter"/>
      <w:lvlText w:val="(%1)"/>
      <w:lvlJc w:val="left"/>
      <w:pPr>
        <w:ind w:left="720" w:hanging="360"/>
      </w:pPr>
    </w:lvl>
    <w:lvl w:ilvl="1" w:tplc="5FEAF82A">
      <w:start w:val="1"/>
      <w:numFmt w:val="lowerLetter"/>
      <w:lvlText w:val="%2."/>
      <w:lvlJc w:val="left"/>
      <w:pPr>
        <w:ind w:left="1440" w:hanging="360"/>
      </w:pPr>
    </w:lvl>
    <w:lvl w:ilvl="2" w:tplc="0A0481C0">
      <w:start w:val="1"/>
      <w:numFmt w:val="lowerRoman"/>
      <w:lvlText w:val="%3."/>
      <w:lvlJc w:val="right"/>
      <w:pPr>
        <w:ind w:left="2160" w:hanging="180"/>
      </w:pPr>
    </w:lvl>
    <w:lvl w:ilvl="3" w:tplc="43F8EE08">
      <w:start w:val="1"/>
      <w:numFmt w:val="decimal"/>
      <w:lvlText w:val="%4."/>
      <w:lvlJc w:val="left"/>
      <w:pPr>
        <w:ind w:left="2880" w:hanging="360"/>
      </w:pPr>
    </w:lvl>
    <w:lvl w:ilvl="4" w:tplc="491057D6">
      <w:start w:val="1"/>
      <w:numFmt w:val="lowerLetter"/>
      <w:lvlText w:val="%5."/>
      <w:lvlJc w:val="left"/>
      <w:pPr>
        <w:ind w:left="3600" w:hanging="360"/>
      </w:pPr>
    </w:lvl>
    <w:lvl w:ilvl="5" w:tplc="25464106">
      <w:start w:val="1"/>
      <w:numFmt w:val="lowerRoman"/>
      <w:lvlText w:val="%6."/>
      <w:lvlJc w:val="right"/>
      <w:pPr>
        <w:ind w:left="4320" w:hanging="180"/>
      </w:pPr>
    </w:lvl>
    <w:lvl w:ilvl="6" w:tplc="DC786028">
      <w:start w:val="1"/>
      <w:numFmt w:val="decimal"/>
      <w:lvlText w:val="%7."/>
      <w:lvlJc w:val="left"/>
      <w:pPr>
        <w:ind w:left="5040" w:hanging="360"/>
      </w:pPr>
    </w:lvl>
    <w:lvl w:ilvl="7" w:tplc="436ABDBE">
      <w:start w:val="1"/>
      <w:numFmt w:val="lowerLetter"/>
      <w:lvlText w:val="%8."/>
      <w:lvlJc w:val="left"/>
      <w:pPr>
        <w:ind w:left="5760" w:hanging="360"/>
      </w:pPr>
    </w:lvl>
    <w:lvl w:ilvl="8" w:tplc="D27EEC6A">
      <w:start w:val="1"/>
      <w:numFmt w:val="lowerRoman"/>
      <w:lvlText w:val="%9."/>
      <w:lvlJc w:val="right"/>
      <w:pPr>
        <w:ind w:left="6480" w:hanging="180"/>
      </w:pPr>
    </w:lvl>
  </w:abstractNum>
  <w:num w:numId="8">
    <w:abstractNumId w:val="7"/>
  </w:num>
  <w:num w:numId="7">
    <w:abstractNumId w:val="6"/>
  </w:num>
  <w:num w:numId="1" w16cid:durableId="777067433">
    <w:abstractNumId w:val="5"/>
  </w:num>
  <w:num w:numId="2" w16cid:durableId="1875271100">
    <w:abstractNumId w:val="2"/>
  </w:num>
  <w:num w:numId="3" w16cid:durableId="2000037551">
    <w:abstractNumId w:val="0"/>
  </w:num>
  <w:num w:numId="4" w16cid:durableId="1338196624">
    <w:abstractNumId w:val="1"/>
  </w:num>
  <w:num w:numId="5" w16cid:durableId="2058384627">
    <w:abstractNumId w:val="4"/>
  </w:num>
  <w:num w:numId="6" w16cid:durableId="2063365857">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D2C9DE1"/>
    <w:rsid w:val="000361CC"/>
    <w:rsid w:val="00070A3E"/>
    <w:rsid w:val="00080D82"/>
    <w:rsid w:val="000B3FBE"/>
    <w:rsid w:val="000C6FDD"/>
    <w:rsid w:val="000F449B"/>
    <w:rsid w:val="00127468"/>
    <w:rsid w:val="00145D00"/>
    <w:rsid w:val="00147770"/>
    <w:rsid w:val="001562C0"/>
    <w:rsid w:val="0018156E"/>
    <w:rsid w:val="001A382D"/>
    <w:rsid w:val="001C15C4"/>
    <w:rsid w:val="001D2969"/>
    <w:rsid w:val="001D3474"/>
    <w:rsid w:val="001F4A45"/>
    <w:rsid w:val="001F6478"/>
    <w:rsid w:val="002012CF"/>
    <w:rsid w:val="00223994"/>
    <w:rsid w:val="00280E69"/>
    <w:rsid w:val="002C7D32"/>
    <w:rsid w:val="002D37FB"/>
    <w:rsid w:val="0031E82A"/>
    <w:rsid w:val="00384B55"/>
    <w:rsid w:val="00395C28"/>
    <w:rsid w:val="00414F1F"/>
    <w:rsid w:val="004251F6"/>
    <w:rsid w:val="00464826"/>
    <w:rsid w:val="0046641D"/>
    <w:rsid w:val="004A0EA1"/>
    <w:rsid w:val="004B67A0"/>
    <w:rsid w:val="004E3487"/>
    <w:rsid w:val="004E3F32"/>
    <w:rsid w:val="00507047"/>
    <w:rsid w:val="00512AC5"/>
    <w:rsid w:val="00517331"/>
    <w:rsid w:val="0052794F"/>
    <w:rsid w:val="00542973"/>
    <w:rsid w:val="0054F96D"/>
    <w:rsid w:val="0059605F"/>
    <w:rsid w:val="005976EC"/>
    <w:rsid w:val="005D57EB"/>
    <w:rsid w:val="005E018D"/>
    <w:rsid w:val="005E43CB"/>
    <w:rsid w:val="006220CB"/>
    <w:rsid w:val="00683F21"/>
    <w:rsid w:val="006BD59F"/>
    <w:rsid w:val="006D4C1C"/>
    <w:rsid w:val="007459FD"/>
    <w:rsid w:val="00774DC0"/>
    <w:rsid w:val="00776794"/>
    <w:rsid w:val="007B42D9"/>
    <w:rsid w:val="00817AF4"/>
    <w:rsid w:val="0082528B"/>
    <w:rsid w:val="00850B48"/>
    <w:rsid w:val="00892293"/>
    <w:rsid w:val="008B10D4"/>
    <w:rsid w:val="008B3ACE"/>
    <w:rsid w:val="008C55C2"/>
    <w:rsid w:val="008E1732"/>
    <w:rsid w:val="0090037C"/>
    <w:rsid w:val="00923FB7"/>
    <w:rsid w:val="00983A5D"/>
    <w:rsid w:val="009D3C0B"/>
    <w:rsid w:val="00A04D3F"/>
    <w:rsid w:val="00A14627"/>
    <w:rsid w:val="00A14C29"/>
    <w:rsid w:val="00A23C58"/>
    <w:rsid w:val="00A3A0E7"/>
    <w:rsid w:val="00A5092A"/>
    <w:rsid w:val="00A54D71"/>
    <w:rsid w:val="00A8260E"/>
    <w:rsid w:val="00A90705"/>
    <w:rsid w:val="00AA04DA"/>
    <w:rsid w:val="00AB0DFC"/>
    <w:rsid w:val="00AC46E7"/>
    <w:rsid w:val="00AF1599"/>
    <w:rsid w:val="00B125B2"/>
    <w:rsid w:val="00B14DF5"/>
    <w:rsid w:val="00B37D41"/>
    <w:rsid w:val="00B474C0"/>
    <w:rsid w:val="00B56D48"/>
    <w:rsid w:val="00B60DEA"/>
    <w:rsid w:val="00B6403A"/>
    <w:rsid w:val="00BA05FC"/>
    <w:rsid w:val="00BF1349"/>
    <w:rsid w:val="00BF1B54"/>
    <w:rsid w:val="00C36E98"/>
    <w:rsid w:val="00C5195F"/>
    <w:rsid w:val="00C620A0"/>
    <w:rsid w:val="00C75E4C"/>
    <w:rsid w:val="00C82311"/>
    <w:rsid w:val="00C95F59"/>
    <w:rsid w:val="00C9AE61"/>
    <w:rsid w:val="00CA39DF"/>
    <w:rsid w:val="00CB6315"/>
    <w:rsid w:val="00CE3C17"/>
    <w:rsid w:val="00CF461C"/>
    <w:rsid w:val="00CF6389"/>
    <w:rsid w:val="00D3209A"/>
    <w:rsid w:val="00D70B5C"/>
    <w:rsid w:val="00D71BF6"/>
    <w:rsid w:val="00DA3A1D"/>
    <w:rsid w:val="00DB1CDE"/>
    <w:rsid w:val="00DC2529"/>
    <w:rsid w:val="00DC4921"/>
    <w:rsid w:val="00E3557F"/>
    <w:rsid w:val="00EA0AC2"/>
    <w:rsid w:val="00EB5F6F"/>
    <w:rsid w:val="00EC667A"/>
    <w:rsid w:val="00EE56F1"/>
    <w:rsid w:val="00F147B2"/>
    <w:rsid w:val="00F25F5D"/>
    <w:rsid w:val="00F305E5"/>
    <w:rsid w:val="00F3D9B3"/>
    <w:rsid w:val="00F422F3"/>
    <w:rsid w:val="00F45FD5"/>
    <w:rsid w:val="00F550C0"/>
    <w:rsid w:val="00FC0FAB"/>
    <w:rsid w:val="00FE3D81"/>
    <w:rsid w:val="01309DA8"/>
    <w:rsid w:val="0166650A"/>
    <w:rsid w:val="018ADE61"/>
    <w:rsid w:val="01D559FF"/>
    <w:rsid w:val="024C33F3"/>
    <w:rsid w:val="026A4FA9"/>
    <w:rsid w:val="02749FC5"/>
    <w:rsid w:val="02858DB1"/>
    <w:rsid w:val="02BA5BEB"/>
    <w:rsid w:val="02E7157B"/>
    <w:rsid w:val="031ABBE2"/>
    <w:rsid w:val="031BFF60"/>
    <w:rsid w:val="0342EC78"/>
    <w:rsid w:val="041451DC"/>
    <w:rsid w:val="0417190D"/>
    <w:rsid w:val="0434FDAF"/>
    <w:rsid w:val="044C1B46"/>
    <w:rsid w:val="04B0E832"/>
    <w:rsid w:val="04BEB143"/>
    <w:rsid w:val="054F6A46"/>
    <w:rsid w:val="057E9F12"/>
    <w:rsid w:val="05C7A565"/>
    <w:rsid w:val="05FCCA1B"/>
    <w:rsid w:val="06024545"/>
    <w:rsid w:val="06875F61"/>
    <w:rsid w:val="06A864A1"/>
    <w:rsid w:val="071E4D7E"/>
    <w:rsid w:val="07550F9D"/>
    <w:rsid w:val="077EF818"/>
    <w:rsid w:val="07B32BD3"/>
    <w:rsid w:val="07B88424"/>
    <w:rsid w:val="07BA2B0B"/>
    <w:rsid w:val="0814E94A"/>
    <w:rsid w:val="0878FFAA"/>
    <w:rsid w:val="0884F3BF"/>
    <w:rsid w:val="094234CE"/>
    <w:rsid w:val="0967B0BB"/>
    <w:rsid w:val="09699A9A"/>
    <w:rsid w:val="09FD56A1"/>
    <w:rsid w:val="0A0A114E"/>
    <w:rsid w:val="0A3BB95D"/>
    <w:rsid w:val="0A3D2905"/>
    <w:rsid w:val="0A5DB1C1"/>
    <w:rsid w:val="0A8D2B85"/>
    <w:rsid w:val="0A8F2242"/>
    <w:rsid w:val="0A9BB136"/>
    <w:rsid w:val="0ABC947F"/>
    <w:rsid w:val="0AFEAB55"/>
    <w:rsid w:val="0B43E9E7"/>
    <w:rsid w:val="0D02A7F6"/>
    <w:rsid w:val="0D4F69E0"/>
    <w:rsid w:val="0D6D2ED2"/>
    <w:rsid w:val="0D9F8788"/>
    <w:rsid w:val="0DA156F8"/>
    <w:rsid w:val="0DF7CC6A"/>
    <w:rsid w:val="0E264FB4"/>
    <w:rsid w:val="0E3D70C6"/>
    <w:rsid w:val="0E9179A1"/>
    <w:rsid w:val="0EC6F177"/>
    <w:rsid w:val="0EC927DE"/>
    <w:rsid w:val="0EEF9DB7"/>
    <w:rsid w:val="0F085E95"/>
    <w:rsid w:val="0F3B5AA8"/>
    <w:rsid w:val="0F7A2170"/>
    <w:rsid w:val="0F8800C1"/>
    <w:rsid w:val="0FD1E921"/>
    <w:rsid w:val="1006FF70"/>
    <w:rsid w:val="1073F92A"/>
    <w:rsid w:val="10FF7899"/>
    <w:rsid w:val="112F89E5"/>
    <w:rsid w:val="11365699"/>
    <w:rsid w:val="11550CEB"/>
    <w:rsid w:val="1187F623"/>
    <w:rsid w:val="119AF177"/>
    <w:rsid w:val="11B5797F"/>
    <w:rsid w:val="11B68D4C"/>
    <w:rsid w:val="11DB7C8D"/>
    <w:rsid w:val="11F52B82"/>
    <w:rsid w:val="1238CD9F"/>
    <w:rsid w:val="12D3AB0E"/>
    <w:rsid w:val="12F39657"/>
    <w:rsid w:val="1358AF16"/>
    <w:rsid w:val="13639ABF"/>
    <w:rsid w:val="13728CBA"/>
    <w:rsid w:val="13CDAEF0"/>
    <w:rsid w:val="13D44449"/>
    <w:rsid w:val="13DDA0E0"/>
    <w:rsid w:val="13E6A649"/>
    <w:rsid w:val="1409AED2"/>
    <w:rsid w:val="1409E571"/>
    <w:rsid w:val="14154773"/>
    <w:rsid w:val="141E4787"/>
    <w:rsid w:val="1436A583"/>
    <w:rsid w:val="14428D92"/>
    <w:rsid w:val="14B22275"/>
    <w:rsid w:val="14E0C0E9"/>
    <w:rsid w:val="14F003C5"/>
    <w:rsid w:val="155B59B2"/>
    <w:rsid w:val="1583D37D"/>
    <w:rsid w:val="1594F124"/>
    <w:rsid w:val="1595999E"/>
    <w:rsid w:val="15A1376C"/>
    <w:rsid w:val="15C9F123"/>
    <w:rsid w:val="16057CD7"/>
    <w:rsid w:val="160FB4BF"/>
    <w:rsid w:val="1663FB33"/>
    <w:rsid w:val="1686E0C8"/>
    <w:rsid w:val="168DB25F"/>
    <w:rsid w:val="16B4096F"/>
    <w:rsid w:val="16E7AE95"/>
    <w:rsid w:val="17223F70"/>
    <w:rsid w:val="1723DF53"/>
    <w:rsid w:val="17278CEC"/>
    <w:rsid w:val="173FAF53"/>
    <w:rsid w:val="1784FD3E"/>
    <w:rsid w:val="17945EB4"/>
    <w:rsid w:val="17B9EDEA"/>
    <w:rsid w:val="180985F4"/>
    <w:rsid w:val="181E90CC"/>
    <w:rsid w:val="183CEC1D"/>
    <w:rsid w:val="185308D9"/>
    <w:rsid w:val="1882F31B"/>
    <w:rsid w:val="18A21309"/>
    <w:rsid w:val="18B55218"/>
    <w:rsid w:val="1907BC37"/>
    <w:rsid w:val="193ACCD8"/>
    <w:rsid w:val="195F80C8"/>
    <w:rsid w:val="19A383E9"/>
    <w:rsid w:val="19B65BB7"/>
    <w:rsid w:val="19C92CB1"/>
    <w:rsid w:val="19D1C6A9"/>
    <w:rsid w:val="1A0D0A18"/>
    <w:rsid w:val="1A53DA26"/>
    <w:rsid w:val="1A6F5BA5"/>
    <w:rsid w:val="1AC4D359"/>
    <w:rsid w:val="1AEFB7B5"/>
    <w:rsid w:val="1AF850F9"/>
    <w:rsid w:val="1B274C7B"/>
    <w:rsid w:val="1BB21926"/>
    <w:rsid w:val="1BB256B2"/>
    <w:rsid w:val="1BED6C41"/>
    <w:rsid w:val="1C080BF6"/>
    <w:rsid w:val="1C1C9733"/>
    <w:rsid w:val="1C26CA0F"/>
    <w:rsid w:val="1C481813"/>
    <w:rsid w:val="1C826025"/>
    <w:rsid w:val="1C9524AB"/>
    <w:rsid w:val="1CA3139A"/>
    <w:rsid w:val="1CEA91C4"/>
    <w:rsid w:val="1CF9817C"/>
    <w:rsid w:val="1D01BF89"/>
    <w:rsid w:val="1D5923ED"/>
    <w:rsid w:val="1D773ADF"/>
    <w:rsid w:val="1D86C8CD"/>
    <w:rsid w:val="1D8CF885"/>
    <w:rsid w:val="1DA2D8F4"/>
    <w:rsid w:val="1DBBE7CF"/>
    <w:rsid w:val="1DBCF6FF"/>
    <w:rsid w:val="1DEE286C"/>
    <w:rsid w:val="1DF970C6"/>
    <w:rsid w:val="1E226569"/>
    <w:rsid w:val="1E2C116A"/>
    <w:rsid w:val="1E62E729"/>
    <w:rsid w:val="1E9B855D"/>
    <w:rsid w:val="1EA749E1"/>
    <w:rsid w:val="1F322104"/>
    <w:rsid w:val="1F40B74F"/>
    <w:rsid w:val="1F639981"/>
    <w:rsid w:val="1F8A9FB9"/>
    <w:rsid w:val="1F95569F"/>
    <w:rsid w:val="1FF41664"/>
    <w:rsid w:val="1FFA1F47"/>
    <w:rsid w:val="20747F26"/>
    <w:rsid w:val="20845605"/>
    <w:rsid w:val="208C3176"/>
    <w:rsid w:val="208E464D"/>
    <w:rsid w:val="21675888"/>
    <w:rsid w:val="21859BC5"/>
    <w:rsid w:val="21F51EAD"/>
    <w:rsid w:val="220DD7D7"/>
    <w:rsid w:val="221724DB"/>
    <w:rsid w:val="2227A7A2"/>
    <w:rsid w:val="2238B185"/>
    <w:rsid w:val="22541A37"/>
    <w:rsid w:val="22AD7A14"/>
    <w:rsid w:val="22BF94F5"/>
    <w:rsid w:val="22CBFF24"/>
    <w:rsid w:val="22DF3F12"/>
    <w:rsid w:val="230EBE53"/>
    <w:rsid w:val="2360AE95"/>
    <w:rsid w:val="24044E2C"/>
    <w:rsid w:val="24045E67"/>
    <w:rsid w:val="2445F00B"/>
    <w:rsid w:val="2455B505"/>
    <w:rsid w:val="2468412B"/>
    <w:rsid w:val="248434A8"/>
    <w:rsid w:val="24ABD514"/>
    <w:rsid w:val="24C511E2"/>
    <w:rsid w:val="24C6827A"/>
    <w:rsid w:val="24CF9EB5"/>
    <w:rsid w:val="253CEDD4"/>
    <w:rsid w:val="253D7DDC"/>
    <w:rsid w:val="258AAFEC"/>
    <w:rsid w:val="259D7631"/>
    <w:rsid w:val="25A8AB5E"/>
    <w:rsid w:val="25D0259A"/>
    <w:rsid w:val="25DFDD9D"/>
    <w:rsid w:val="2607B218"/>
    <w:rsid w:val="2646FD76"/>
    <w:rsid w:val="26509328"/>
    <w:rsid w:val="26CAA25F"/>
    <w:rsid w:val="26D8FD72"/>
    <w:rsid w:val="27107D91"/>
    <w:rsid w:val="272D1A7E"/>
    <w:rsid w:val="27C0E848"/>
    <w:rsid w:val="27DA588D"/>
    <w:rsid w:val="27EE1C37"/>
    <w:rsid w:val="2800F511"/>
    <w:rsid w:val="280B7923"/>
    <w:rsid w:val="28103FEE"/>
    <w:rsid w:val="281AE76F"/>
    <w:rsid w:val="2835F97F"/>
    <w:rsid w:val="2836E2CF"/>
    <w:rsid w:val="28519027"/>
    <w:rsid w:val="28606165"/>
    <w:rsid w:val="2864EF8F"/>
    <w:rsid w:val="28E2CF8C"/>
    <w:rsid w:val="291026FB"/>
    <w:rsid w:val="291980FE"/>
    <w:rsid w:val="291D44CC"/>
    <w:rsid w:val="292929B5"/>
    <w:rsid w:val="295C9D1F"/>
    <w:rsid w:val="298D8DF4"/>
    <w:rsid w:val="29B42B00"/>
    <w:rsid w:val="29F61CE5"/>
    <w:rsid w:val="2A8EA8C0"/>
    <w:rsid w:val="2A9759F1"/>
    <w:rsid w:val="2AA44858"/>
    <w:rsid w:val="2ABE4D55"/>
    <w:rsid w:val="2AC04300"/>
    <w:rsid w:val="2AE23704"/>
    <w:rsid w:val="2AEBEE52"/>
    <w:rsid w:val="2B0E27CB"/>
    <w:rsid w:val="2B1F7B8F"/>
    <w:rsid w:val="2B7B1EBF"/>
    <w:rsid w:val="2B7B5A4C"/>
    <w:rsid w:val="2B8817CC"/>
    <w:rsid w:val="2BAB6F21"/>
    <w:rsid w:val="2BD102E7"/>
    <w:rsid w:val="2BE6A1AB"/>
    <w:rsid w:val="2BF6E7D0"/>
    <w:rsid w:val="2BF808CB"/>
    <w:rsid w:val="2BFD82A2"/>
    <w:rsid w:val="2C0BE20F"/>
    <w:rsid w:val="2C390BD2"/>
    <w:rsid w:val="2C3E4BBE"/>
    <w:rsid w:val="2C43498F"/>
    <w:rsid w:val="2C713273"/>
    <w:rsid w:val="2C8F8E87"/>
    <w:rsid w:val="2C9538D8"/>
    <w:rsid w:val="2CBF7C3F"/>
    <w:rsid w:val="2CCAF386"/>
    <w:rsid w:val="2D12BA89"/>
    <w:rsid w:val="2D49A0C7"/>
    <w:rsid w:val="2D6FCD70"/>
    <w:rsid w:val="2DAC7848"/>
    <w:rsid w:val="2E471C90"/>
    <w:rsid w:val="2E7F3641"/>
    <w:rsid w:val="2EC660AE"/>
    <w:rsid w:val="2F03527E"/>
    <w:rsid w:val="2F18960D"/>
    <w:rsid w:val="2F5E1D45"/>
    <w:rsid w:val="2F86B214"/>
    <w:rsid w:val="2F87DCB8"/>
    <w:rsid w:val="2F9E09F4"/>
    <w:rsid w:val="2FED14F4"/>
    <w:rsid w:val="2FEE0531"/>
    <w:rsid w:val="304C87F6"/>
    <w:rsid w:val="30C410F3"/>
    <w:rsid w:val="30D6E62A"/>
    <w:rsid w:val="30DF6DDC"/>
    <w:rsid w:val="30F67E33"/>
    <w:rsid w:val="314DED79"/>
    <w:rsid w:val="31534737"/>
    <w:rsid w:val="31E05D45"/>
    <w:rsid w:val="31F8CBDA"/>
    <w:rsid w:val="31FF36CB"/>
    <w:rsid w:val="32534726"/>
    <w:rsid w:val="3255E12C"/>
    <w:rsid w:val="3285EFAF"/>
    <w:rsid w:val="32A43590"/>
    <w:rsid w:val="32EEEA1A"/>
    <w:rsid w:val="33584532"/>
    <w:rsid w:val="336115BA"/>
    <w:rsid w:val="3398C21B"/>
    <w:rsid w:val="33B807A4"/>
    <w:rsid w:val="33C4EA9F"/>
    <w:rsid w:val="33EB85BD"/>
    <w:rsid w:val="3400B3C9"/>
    <w:rsid w:val="348F6265"/>
    <w:rsid w:val="34A71A9A"/>
    <w:rsid w:val="34A721BE"/>
    <w:rsid w:val="34B37093"/>
    <w:rsid w:val="34BB7A60"/>
    <w:rsid w:val="34C9DB4E"/>
    <w:rsid w:val="34F91483"/>
    <w:rsid w:val="352B60E5"/>
    <w:rsid w:val="357FAB5A"/>
    <w:rsid w:val="35819950"/>
    <w:rsid w:val="3581E3A4"/>
    <w:rsid w:val="35A06EFA"/>
    <w:rsid w:val="35B132D6"/>
    <w:rsid w:val="35BD35E9"/>
    <w:rsid w:val="35C362CF"/>
    <w:rsid w:val="35E252F0"/>
    <w:rsid w:val="35F1FB71"/>
    <w:rsid w:val="364016C0"/>
    <w:rsid w:val="37197846"/>
    <w:rsid w:val="3719FD46"/>
    <w:rsid w:val="373C693D"/>
    <w:rsid w:val="374B64DA"/>
    <w:rsid w:val="376592D7"/>
    <w:rsid w:val="3775314E"/>
    <w:rsid w:val="3779ED65"/>
    <w:rsid w:val="37AA170A"/>
    <w:rsid w:val="37C3FE72"/>
    <w:rsid w:val="37C91247"/>
    <w:rsid w:val="38212B8F"/>
    <w:rsid w:val="38305C88"/>
    <w:rsid w:val="3871BE1B"/>
    <w:rsid w:val="38746727"/>
    <w:rsid w:val="38A35FB1"/>
    <w:rsid w:val="38BBEB9A"/>
    <w:rsid w:val="38CC57CE"/>
    <w:rsid w:val="38E60464"/>
    <w:rsid w:val="392DE35F"/>
    <w:rsid w:val="39328888"/>
    <w:rsid w:val="394B7CAC"/>
    <w:rsid w:val="3958C4AA"/>
    <w:rsid w:val="39938FF2"/>
    <w:rsid w:val="39A3EFB0"/>
    <w:rsid w:val="39A4E83E"/>
    <w:rsid w:val="3A3E7F47"/>
    <w:rsid w:val="3A495384"/>
    <w:rsid w:val="3A609CE8"/>
    <w:rsid w:val="3A77D4FC"/>
    <w:rsid w:val="3A846D5F"/>
    <w:rsid w:val="3A9F98B7"/>
    <w:rsid w:val="3AA9DF0A"/>
    <w:rsid w:val="3AAA9F5D"/>
    <w:rsid w:val="3AD29EBA"/>
    <w:rsid w:val="3AEB1B6B"/>
    <w:rsid w:val="3AF89D8A"/>
    <w:rsid w:val="3AFACE42"/>
    <w:rsid w:val="3B6C835D"/>
    <w:rsid w:val="3B740E4F"/>
    <w:rsid w:val="3BAFE53D"/>
    <w:rsid w:val="3C176713"/>
    <w:rsid w:val="3C4A5C8B"/>
    <w:rsid w:val="3CCF676D"/>
    <w:rsid w:val="3D332D48"/>
    <w:rsid w:val="3D5FC9D8"/>
    <w:rsid w:val="3DB733D2"/>
    <w:rsid w:val="3DC8340F"/>
    <w:rsid w:val="3E1E650F"/>
    <w:rsid w:val="3E266A8D"/>
    <w:rsid w:val="3E313855"/>
    <w:rsid w:val="3E57A851"/>
    <w:rsid w:val="3E75AC30"/>
    <w:rsid w:val="3E7F5B55"/>
    <w:rsid w:val="3E8D5188"/>
    <w:rsid w:val="3EAB533A"/>
    <w:rsid w:val="3ECADFCF"/>
    <w:rsid w:val="3EE1D3EE"/>
    <w:rsid w:val="3F6AD2E8"/>
    <w:rsid w:val="3F97EB36"/>
    <w:rsid w:val="3FCA9293"/>
    <w:rsid w:val="3FD809FC"/>
    <w:rsid w:val="3FF32C34"/>
    <w:rsid w:val="40212E77"/>
    <w:rsid w:val="40F29C6F"/>
    <w:rsid w:val="41346813"/>
    <w:rsid w:val="413CF340"/>
    <w:rsid w:val="41BFF4C4"/>
    <w:rsid w:val="4211416A"/>
    <w:rsid w:val="4230023B"/>
    <w:rsid w:val="42481DF3"/>
    <w:rsid w:val="4279D566"/>
    <w:rsid w:val="4281AD61"/>
    <w:rsid w:val="42CFB3F1"/>
    <w:rsid w:val="430FA660"/>
    <w:rsid w:val="43374336"/>
    <w:rsid w:val="43508568"/>
    <w:rsid w:val="4361FA2B"/>
    <w:rsid w:val="43C30DB7"/>
    <w:rsid w:val="43FEFFAB"/>
    <w:rsid w:val="4430ECE3"/>
    <w:rsid w:val="4441EB59"/>
    <w:rsid w:val="44A427F3"/>
    <w:rsid w:val="44D3F1DD"/>
    <w:rsid w:val="450C3653"/>
    <w:rsid w:val="460FB2A1"/>
    <w:rsid w:val="464CC191"/>
    <w:rsid w:val="4651F1B3"/>
    <w:rsid w:val="46D231FC"/>
    <w:rsid w:val="47019337"/>
    <w:rsid w:val="470875BC"/>
    <w:rsid w:val="47420C4E"/>
    <w:rsid w:val="4773E7A3"/>
    <w:rsid w:val="47918F80"/>
    <w:rsid w:val="47EB0DD3"/>
    <w:rsid w:val="4814C82B"/>
    <w:rsid w:val="48422E6F"/>
    <w:rsid w:val="4843F194"/>
    <w:rsid w:val="48545F85"/>
    <w:rsid w:val="486F7CF1"/>
    <w:rsid w:val="487130CE"/>
    <w:rsid w:val="48B38E78"/>
    <w:rsid w:val="48CCBD27"/>
    <w:rsid w:val="49594DB6"/>
    <w:rsid w:val="496535BD"/>
    <w:rsid w:val="49F08C50"/>
    <w:rsid w:val="4AA626C5"/>
    <w:rsid w:val="4B2F3B26"/>
    <w:rsid w:val="4B65449A"/>
    <w:rsid w:val="4B78223C"/>
    <w:rsid w:val="4B85EC41"/>
    <w:rsid w:val="4B89876A"/>
    <w:rsid w:val="4BB1C666"/>
    <w:rsid w:val="4BCB4FA4"/>
    <w:rsid w:val="4BF52C13"/>
    <w:rsid w:val="4C175418"/>
    <w:rsid w:val="4C2796A8"/>
    <w:rsid w:val="4C69AC32"/>
    <w:rsid w:val="4C773BB6"/>
    <w:rsid w:val="4C92BE05"/>
    <w:rsid w:val="4C96EAF3"/>
    <w:rsid w:val="4CD76E5A"/>
    <w:rsid w:val="4D00A2F0"/>
    <w:rsid w:val="4DB1A8A8"/>
    <w:rsid w:val="4E4F4D89"/>
    <w:rsid w:val="4E52A73C"/>
    <w:rsid w:val="4E5CA485"/>
    <w:rsid w:val="4E97E02B"/>
    <w:rsid w:val="4EB040F0"/>
    <w:rsid w:val="4EF3A7FC"/>
    <w:rsid w:val="4F3B7135"/>
    <w:rsid w:val="4F943066"/>
    <w:rsid w:val="4FABC539"/>
    <w:rsid w:val="501FC14B"/>
    <w:rsid w:val="5037C3AF"/>
    <w:rsid w:val="50A6D0D1"/>
    <w:rsid w:val="50C2ED20"/>
    <w:rsid w:val="50E3AD6C"/>
    <w:rsid w:val="50F4D9DD"/>
    <w:rsid w:val="5149767B"/>
    <w:rsid w:val="515133FC"/>
    <w:rsid w:val="5185BC35"/>
    <w:rsid w:val="51888846"/>
    <w:rsid w:val="51A60DF5"/>
    <w:rsid w:val="51AE68DB"/>
    <w:rsid w:val="51CF5409"/>
    <w:rsid w:val="52295580"/>
    <w:rsid w:val="52529B54"/>
    <w:rsid w:val="528B1027"/>
    <w:rsid w:val="529255BA"/>
    <w:rsid w:val="530F2988"/>
    <w:rsid w:val="5318D5B3"/>
    <w:rsid w:val="53323FF5"/>
    <w:rsid w:val="53AC0E86"/>
    <w:rsid w:val="541F195E"/>
    <w:rsid w:val="545B49FD"/>
    <w:rsid w:val="5484772F"/>
    <w:rsid w:val="54996DFD"/>
    <w:rsid w:val="54B2D4A2"/>
    <w:rsid w:val="54DCE35D"/>
    <w:rsid w:val="55209374"/>
    <w:rsid w:val="553CD2E8"/>
    <w:rsid w:val="556F271D"/>
    <w:rsid w:val="55C1D183"/>
    <w:rsid w:val="561A7615"/>
    <w:rsid w:val="5647A734"/>
    <w:rsid w:val="5661FD55"/>
    <w:rsid w:val="566DC8F7"/>
    <w:rsid w:val="56ACE679"/>
    <w:rsid w:val="56BBC476"/>
    <w:rsid w:val="56C185A3"/>
    <w:rsid w:val="56C9C285"/>
    <w:rsid w:val="56CF2AC5"/>
    <w:rsid w:val="56D23092"/>
    <w:rsid w:val="56DE9EF9"/>
    <w:rsid w:val="56EAEB15"/>
    <w:rsid w:val="570D5861"/>
    <w:rsid w:val="5721EAFA"/>
    <w:rsid w:val="5748623F"/>
    <w:rsid w:val="57539599"/>
    <w:rsid w:val="57A25945"/>
    <w:rsid w:val="57E66BB2"/>
    <w:rsid w:val="57F3726B"/>
    <w:rsid w:val="57FA0C13"/>
    <w:rsid w:val="58013553"/>
    <w:rsid w:val="586129FF"/>
    <w:rsid w:val="58666F75"/>
    <w:rsid w:val="58BADE08"/>
    <w:rsid w:val="58F0AB57"/>
    <w:rsid w:val="592ADC98"/>
    <w:rsid w:val="595B7B0A"/>
    <w:rsid w:val="5991CEF9"/>
    <w:rsid w:val="599D836C"/>
    <w:rsid w:val="59C4126E"/>
    <w:rsid w:val="59DE7DA3"/>
    <w:rsid w:val="5A0B0794"/>
    <w:rsid w:val="5A1CF888"/>
    <w:rsid w:val="5A5A3629"/>
    <w:rsid w:val="5AA24BB2"/>
    <w:rsid w:val="5B00FA86"/>
    <w:rsid w:val="5BD4E54F"/>
    <w:rsid w:val="5BDAA79B"/>
    <w:rsid w:val="5C0135AF"/>
    <w:rsid w:val="5C066D55"/>
    <w:rsid w:val="5C15F1D1"/>
    <w:rsid w:val="5C3E512C"/>
    <w:rsid w:val="5C55FD46"/>
    <w:rsid w:val="5C65303C"/>
    <w:rsid w:val="5C90D6DD"/>
    <w:rsid w:val="5CA78C07"/>
    <w:rsid w:val="5D09522F"/>
    <w:rsid w:val="5D2C9DE1"/>
    <w:rsid w:val="5D6EE89F"/>
    <w:rsid w:val="5D812A7B"/>
    <w:rsid w:val="5D9560BE"/>
    <w:rsid w:val="5DB67C98"/>
    <w:rsid w:val="5DD7478E"/>
    <w:rsid w:val="5E248EA2"/>
    <w:rsid w:val="5E74290F"/>
    <w:rsid w:val="5E7EA81D"/>
    <w:rsid w:val="5E7EAF5D"/>
    <w:rsid w:val="5E9DFE47"/>
    <w:rsid w:val="5EDDCC79"/>
    <w:rsid w:val="5EE01083"/>
    <w:rsid w:val="5F1F668A"/>
    <w:rsid w:val="5F4A8FA3"/>
    <w:rsid w:val="5F741908"/>
    <w:rsid w:val="5F855E16"/>
    <w:rsid w:val="6018D3B8"/>
    <w:rsid w:val="6043018D"/>
    <w:rsid w:val="604C9A97"/>
    <w:rsid w:val="608B2971"/>
    <w:rsid w:val="60F595A4"/>
    <w:rsid w:val="61242863"/>
    <w:rsid w:val="615D5C7B"/>
    <w:rsid w:val="61DB75DB"/>
    <w:rsid w:val="6225EFBA"/>
    <w:rsid w:val="6244BB01"/>
    <w:rsid w:val="624A1459"/>
    <w:rsid w:val="624A7B25"/>
    <w:rsid w:val="6296BD49"/>
    <w:rsid w:val="62D37A6A"/>
    <w:rsid w:val="630EB9ED"/>
    <w:rsid w:val="6315BF01"/>
    <w:rsid w:val="631F0384"/>
    <w:rsid w:val="63714057"/>
    <w:rsid w:val="63A84C4E"/>
    <w:rsid w:val="63B5798F"/>
    <w:rsid w:val="63D25B4C"/>
    <w:rsid w:val="63F4E99A"/>
    <w:rsid w:val="64091915"/>
    <w:rsid w:val="642F35A4"/>
    <w:rsid w:val="645B3F32"/>
    <w:rsid w:val="64FBBC55"/>
    <w:rsid w:val="64FC216F"/>
    <w:rsid w:val="65088724"/>
    <w:rsid w:val="65347EE1"/>
    <w:rsid w:val="6550C03D"/>
    <w:rsid w:val="656D16CC"/>
    <w:rsid w:val="65F018A1"/>
    <w:rsid w:val="667B21D9"/>
    <w:rsid w:val="6685F2C7"/>
    <w:rsid w:val="6698023C"/>
    <w:rsid w:val="66E552EB"/>
    <w:rsid w:val="66E7ADA3"/>
    <w:rsid w:val="66EAB5B3"/>
    <w:rsid w:val="670CF5AB"/>
    <w:rsid w:val="672E8645"/>
    <w:rsid w:val="674B67FE"/>
    <w:rsid w:val="67525C28"/>
    <w:rsid w:val="67A952FB"/>
    <w:rsid w:val="67AE072F"/>
    <w:rsid w:val="67D121DB"/>
    <w:rsid w:val="67F58586"/>
    <w:rsid w:val="6824EFAF"/>
    <w:rsid w:val="683DB5D6"/>
    <w:rsid w:val="683E87E2"/>
    <w:rsid w:val="68456EF7"/>
    <w:rsid w:val="6885DCFD"/>
    <w:rsid w:val="68A6F0DE"/>
    <w:rsid w:val="68DA845B"/>
    <w:rsid w:val="68E17A0E"/>
    <w:rsid w:val="69421395"/>
    <w:rsid w:val="694DCAC7"/>
    <w:rsid w:val="6953B5F1"/>
    <w:rsid w:val="696C4E9C"/>
    <w:rsid w:val="696D3739"/>
    <w:rsid w:val="69884F59"/>
    <w:rsid w:val="699D96F7"/>
    <w:rsid w:val="69BB5E75"/>
    <w:rsid w:val="69C3772B"/>
    <w:rsid w:val="69C6C211"/>
    <w:rsid w:val="6A3F40FA"/>
    <w:rsid w:val="6A49B30A"/>
    <w:rsid w:val="6A6AFF22"/>
    <w:rsid w:val="6A6F6A27"/>
    <w:rsid w:val="6A7AC761"/>
    <w:rsid w:val="6B648E56"/>
    <w:rsid w:val="6B69574F"/>
    <w:rsid w:val="6B77CE2E"/>
    <w:rsid w:val="6BA35B46"/>
    <w:rsid w:val="6BD34CE0"/>
    <w:rsid w:val="6C16146E"/>
    <w:rsid w:val="6C2AE88C"/>
    <w:rsid w:val="6C615545"/>
    <w:rsid w:val="6C736514"/>
    <w:rsid w:val="6C7A88F3"/>
    <w:rsid w:val="6CA43A4E"/>
    <w:rsid w:val="6CBCEDBA"/>
    <w:rsid w:val="6D0F7A8B"/>
    <w:rsid w:val="6D661347"/>
    <w:rsid w:val="6DB24D88"/>
    <w:rsid w:val="6DD631C6"/>
    <w:rsid w:val="6DEB6997"/>
    <w:rsid w:val="6DF42D26"/>
    <w:rsid w:val="6E1183EC"/>
    <w:rsid w:val="6E4FDC74"/>
    <w:rsid w:val="6E568E02"/>
    <w:rsid w:val="6E9D5582"/>
    <w:rsid w:val="6EB2260A"/>
    <w:rsid w:val="6EC37E23"/>
    <w:rsid w:val="6ECE407F"/>
    <w:rsid w:val="6EE47A07"/>
    <w:rsid w:val="6EEFA518"/>
    <w:rsid w:val="6EF39629"/>
    <w:rsid w:val="6F3712BB"/>
    <w:rsid w:val="6F3DFDDF"/>
    <w:rsid w:val="6FB9DCCE"/>
    <w:rsid w:val="6FDA042C"/>
    <w:rsid w:val="6FEE2BC3"/>
    <w:rsid w:val="7012BF93"/>
    <w:rsid w:val="702B90D7"/>
    <w:rsid w:val="7052C3E0"/>
    <w:rsid w:val="706D26A3"/>
    <w:rsid w:val="708F4227"/>
    <w:rsid w:val="708F961C"/>
    <w:rsid w:val="70AA44F7"/>
    <w:rsid w:val="70FCB252"/>
    <w:rsid w:val="714DB075"/>
    <w:rsid w:val="718932B6"/>
    <w:rsid w:val="718993EB"/>
    <w:rsid w:val="71A69A4B"/>
    <w:rsid w:val="71D39E21"/>
    <w:rsid w:val="71EBFFC8"/>
    <w:rsid w:val="7206BD34"/>
    <w:rsid w:val="721C8F50"/>
    <w:rsid w:val="72BF8DD3"/>
    <w:rsid w:val="72CF12D7"/>
    <w:rsid w:val="72EC9A78"/>
    <w:rsid w:val="72F49E0C"/>
    <w:rsid w:val="730BD6C5"/>
    <w:rsid w:val="730EED3C"/>
    <w:rsid w:val="735210D0"/>
    <w:rsid w:val="735B49E6"/>
    <w:rsid w:val="738AAAA6"/>
    <w:rsid w:val="73CAF2CC"/>
    <w:rsid w:val="73F60ADA"/>
    <w:rsid w:val="745D7DB2"/>
    <w:rsid w:val="7490FB9C"/>
    <w:rsid w:val="74FF9921"/>
    <w:rsid w:val="7510F65C"/>
    <w:rsid w:val="7521E39A"/>
    <w:rsid w:val="753055FC"/>
    <w:rsid w:val="753846F3"/>
    <w:rsid w:val="756B4CEC"/>
    <w:rsid w:val="7585C26D"/>
    <w:rsid w:val="75B750FE"/>
    <w:rsid w:val="75C247EF"/>
    <w:rsid w:val="75EC991F"/>
    <w:rsid w:val="765F09E1"/>
    <w:rsid w:val="76707AB5"/>
    <w:rsid w:val="76C2CE33"/>
    <w:rsid w:val="76C3307E"/>
    <w:rsid w:val="77022C9B"/>
    <w:rsid w:val="773D8615"/>
    <w:rsid w:val="774953A5"/>
    <w:rsid w:val="7760F104"/>
    <w:rsid w:val="777CD994"/>
    <w:rsid w:val="779738BB"/>
    <w:rsid w:val="77A5034E"/>
    <w:rsid w:val="77B3460F"/>
    <w:rsid w:val="77C290CE"/>
    <w:rsid w:val="77C7C6C3"/>
    <w:rsid w:val="77D8A712"/>
    <w:rsid w:val="78538522"/>
    <w:rsid w:val="786A8C88"/>
    <w:rsid w:val="78D2D9F3"/>
    <w:rsid w:val="78E74CAB"/>
    <w:rsid w:val="793F94CC"/>
    <w:rsid w:val="795002E1"/>
    <w:rsid w:val="79671ED4"/>
    <w:rsid w:val="7972627D"/>
    <w:rsid w:val="798B74BF"/>
    <w:rsid w:val="79E034A2"/>
    <w:rsid w:val="79F1727E"/>
    <w:rsid w:val="79FCDA5C"/>
    <w:rsid w:val="79FCF95E"/>
    <w:rsid w:val="7A0723D1"/>
    <w:rsid w:val="7A850572"/>
    <w:rsid w:val="7A9A436E"/>
    <w:rsid w:val="7A9A876C"/>
    <w:rsid w:val="7ACC85C9"/>
    <w:rsid w:val="7ADA7E7A"/>
    <w:rsid w:val="7AE62271"/>
    <w:rsid w:val="7AF503AC"/>
    <w:rsid w:val="7B0C6AF0"/>
    <w:rsid w:val="7B16FDF9"/>
    <w:rsid w:val="7B1F400C"/>
    <w:rsid w:val="7B2EDCCB"/>
    <w:rsid w:val="7B46E52C"/>
    <w:rsid w:val="7B4C1BD1"/>
    <w:rsid w:val="7B588137"/>
    <w:rsid w:val="7B5D0097"/>
    <w:rsid w:val="7B644473"/>
    <w:rsid w:val="7B6A2605"/>
    <w:rsid w:val="7B6A715C"/>
    <w:rsid w:val="7BB20923"/>
    <w:rsid w:val="7BD82EE1"/>
    <w:rsid w:val="7BE427E8"/>
    <w:rsid w:val="7C1E9197"/>
    <w:rsid w:val="7C302EC1"/>
    <w:rsid w:val="7C75D850"/>
    <w:rsid w:val="7C790166"/>
    <w:rsid w:val="7C8D470B"/>
    <w:rsid w:val="7CAD21F8"/>
    <w:rsid w:val="7CCD087F"/>
    <w:rsid w:val="7CEE79E1"/>
    <w:rsid w:val="7D019D74"/>
    <w:rsid w:val="7D2245BA"/>
    <w:rsid w:val="7D26758B"/>
    <w:rsid w:val="7D27CBF6"/>
    <w:rsid w:val="7D5CA80C"/>
    <w:rsid w:val="7D78BB90"/>
    <w:rsid w:val="7D9E149B"/>
    <w:rsid w:val="7DB68A2F"/>
    <w:rsid w:val="7DC520B5"/>
    <w:rsid w:val="7DFDBEA8"/>
    <w:rsid w:val="7DFF9F2F"/>
    <w:rsid w:val="7E2D550B"/>
    <w:rsid w:val="7E4EAFE9"/>
    <w:rsid w:val="7E4F1404"/>
    <w:rsid w:val="7E60E7BC"/>
    <w:rsid w:val="7E96CBDC"/>
    <w:rsid w:val="7E993B59"/>
    <w:rsid w:val="7EA21A76"/>
    <w:rsid w:val="7EA21E7C"/>
    <w:rsid w:val="7EAF0C5C"/>
    <w:rsid w:val="7EC34CC8"/>
    <w:rsid w:val="7ED02AD8"/>
    <w:rsid w:val="7EFFDBFB"/>
    <w:rsid w:val="7F280D0B"/>
    <w:rsid w:val="7F649125"/>
    <w:rsid w:val="7F7841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9F09A"/>
  <w15:chartTrackingRefBased/>
  <w15:docId w15:val="{6AFA5BF2-A150-49B1-A498-A7443903C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6A49B30A"/>
    <w:pPr>
      <w:ind w:left="720"/>
      <w:contextualSpacing/>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character" w:styleId="PlaceholderText">
    <w:name w:val="Placeholder Text"/>
    <w:basedOn w:val="DefaultParagraphFont"/>
    <w:uiPriority w:val="99"/>
    <w:semiHidden/>
    <w:rsid w:val="00A14C29"/>
    <w:rPr>
      <w:color w:val="666666"/>
    </w:rPr>
  </w:style>
  <w:style w:type="paragraph" w:styleId="CommentSubject">
    <w:name w:val="annotation subject"/>
    <w:basedOn w:val="CommentText"/>
    <w:next w:val="CommentText"/>
    <w:link w:val="CommentSubjectChar"/>
    <w:uiPriority w:val="99"/>
    <w:semiHidden/>
    <w:unhideWhenUsed/>
    <w:rsid w:val="004251F6"/>
    <w:rPr>
      <w:b/>
      <w:bCs/>
    </w:rPr>
  </w:style>
  <w:style w:type="character" w:styleId="CommentSubjectChar" w:customStyle="1">
    <w:name w:val="Comment Subject Char"/>
    <w:basedOn w:val="CommentTextChar"/>
    <w:link w:val="CommentSubject"/>
    <w:uiPriority w:val="99"/>
    <w:semiHidden/>
    <w:rsid w:val="004251F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16/09/relationships/commentsIds" Target="commentsIds.xml" Id="rId7" /><Relationship Type="http://schemas.openxmlformats.org/officeDocument/2006/relationships/styles" Target="styles.xml" Id="rId2" /><Relationship Type="http://schemas.openxmlformats.org/officeDocument/2006/relationships/numbering" Target="numbering.xml" Id="rId1" /><Relationship Type="http://schemas.microsoft.com/office/2011/relationships/commentsExtended" Target="commentsExtended.xml" Id="rId6" /><Relationship Type="http://schemas.openxmlformats.org/officeDocument/2006/relationships/theme" Target="theme/theme1.xml" Id="rId11" /><Relationship Type="http://schemas.microsoft.com/office/2011/relationships/people" Target="people.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image" Target="/media/image.png" Id="rId1794189456" /><Relationship Type="http://schemas.openxmlformats.org/officeDocument/2006/relationships/image" Target="/media/image2.png" Id="rId638422238" /><Relationship Type="http://schemas.openxmlformats.org/officeDocument/2006/relationships/image" Target="/media/image3.png" Id="rId1668644342" /><Relationship Type="http://schemas.openxmlformats.org/officeDocument/2006/relationships/image" Target="/media/image4.png" Id="rId177404408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Paulė Baziukaitė</dc:creator>
  <keywords/>
  <dc:description/>
  <lastModifiedBy>Paulė Baziukaitė</lastModifiedBy>
  <revision>102</revision>
  <dcterms:created xsi:type="dcterms:W3CDTF">2026-01-21T20:35:00.0000000Z</dcterms:created>
  <dcterms:modified xsi:type="dcterms:W3CDTF">2026-03-13T07:07:26.6523548Z</dcterms:modified>
</coreProperties>
</file>